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2"/>
          <w:szCs w:val="4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sz w:val="42"/>
          <w:szCs w:val="42"/>
        </w:rPr>
        <w:t>2019年“中秋”小长假旅游综述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中秋节期间，苏州天气晴好，气候宜人，市民和游客出游热情高涨。据统计，2019年中秋假日三天，苏州市共接待国内外游客160万人次，同比增长7.4%。其中我区平江路接待游客18.6万人次，同比增长27.4%；山塘街接待游客13.62万人次，同比增长9.13%；盘门景区接待游客0.55万人次，同比下降59.85%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主题节庆活动丰富多彩。中秋期间，虎丘、留园、石湖渔家村等园林、景区通过举办虎丘曲会、“留园寻梦”、“石湖串月”等民俗节庆活动欢度中秋。其中，2019年虎丘曲会9月13日开幕，持续至9月20日，以“荟中国白戏，展戏曲新颜”为主题，坚持专业性和业余性并重，通过竞技斗艺、曲艺展演、现场互动、文创展示等方式吸引市民、游客参与；“留园寻梦”中秋活动通过定时昆曲、丝竹等民俗艺术表演、情景展示、场景布置等形式，把古人慢生活情调与吴文化巧妙结合，使游客在玩赏自然美景的同时领略吴地文化艺术精髓与神韵；第二届“石湖串月”中秋民俗文化活动在石湖景区渔家村新郭老街举行，分为“十方串月”、“百家品月”、“万户赏月”三个主题单元，活动持续开展三天，2019年度姑苏区导游（讲解员）技能大赛决赛、江南船拳展演、文化研讨会等活动先后上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中秋夜游产品需求较旺。中秋夜晚天气凉爽、风清月圆，市民、游客赏月兴致高涨，乘船赏月、园林赏月成为人们最佳选择。环古城河游船夜游、山塘街游船夜游等古城水上夜游项目需求旺盛，如中秋三天夜间，山塘街游船夜游项目接待游客4608人次，实现收入15万元；山塘街《寻梦山塘》、沧浪亭《浮生六记》、网师园《游园今梦》等园林夜游演出项目因场地限制一座难求，如《寻梦山塘》夜间版接待游客415人（每场最大接待能力为100人左右），实现演出收入4.15万元。此外，山塘街、平江路等历史街区景区昆曲评弹演出茶馆、青年酒吧等场所夜间游客消费亦较火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假日旅游市场平安有序。假日期间，区旅委各成员单位按照区委、区政府的要求，安排领导带班值守，及时应对处置突发情况，我区未发生涉旅安全突发事故，未发生重大旅游投诉事件，全区呈现出市场有序、竞争有序、管理有序、出游有序的假日市场良好局面。姑苏区教体文旅委、综合行政执法局、市场监管局、公安分局联合开展旅游执法检查、购物点监管，出动执法人员44人次，检查旅游团队45个，发现问题6个，为来苏游客创造了平安有序的旅游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E2DD5"/>
    <w:rsid w:val="124E2DD5"/>
    <w:rsid w:val="429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select6"/>
    <w:basedOn w:val="3"/>
    <w:uiPriority w:val="0"/>
  </w:style>
  <w:style w:type="character" w:customStyle="1" w:styleId="7">
    <w:name w:val="clear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2020-02-20T01:37:00Z</dcterms:created>
  <dc:creator>Lenovo</dc:creator>
  <cp:lastModifiedBy>Lenovo</cp:lastModifiedBy>
  <dcterms:modified xsi:type="dcterms:W3CDTF">2020-02-20T01:45:35Z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