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关于恢复行政复议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部分业务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姑苏区</w:t>
      </w:r>
      <w:r>
        <w:rPr>
          <w:rFonts w:hint="eastAsia" w:ascii="仿宋_GB2312" w:hAnsi="仿宋_GB2312" w:eastAsia="仿宋_GB2312" w:cs="仿宋_GB2312"/>
          <w:sz w:val="32"/>
          <w:szCs w:val="32"/>
        </w:rPr>
        <w:t>区相关疫情防控要求，我区于2022年4月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日发布《关于暂停行政复议相关业务的公告》，决定自2022年4月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起暂停接受行政复议咨询、阅卷申请以及立案和审理等业务，行政复议收件窗口关闭</w:t>
      </w:r>
      <w:r>
        <w:rPr>
          <w:rFonts w:hint="eastAsia" w:ascii="仿宋_GB2312" w:hAnsi="仿宋_GB2312" w:eastAsia="仿宋_GB2312" w:cs="仿宋_GB2312"/>
          <w:sz w:val="32"/>
          <w:szCs w:val="32"/>
        </w:rPr>
        <w:t>。现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根据《苏州市疫情防控2022年第12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号通告》要求，结合我区疫情防控形势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决定</w:t>
      </w:r>
      <w:r>
        <w:rPr>
          <w:rFonts w:hint="eastAsia" w:ascii="仿宋_GB2312" w:hAnsi="仿宋_GB2312" w:eastAsia="仿宋_GB2312" w:cs="仿宋_GB2312"/>
          <w:sz w:val="32"/>
          <w:szCs w:val="32"/>
        </w:rPr>
        <w:t>自2022年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日起恢复行政复议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咨询和立案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感谢行政复议申请人给予的理解和支持。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姑苏区</w:t>
      </w:r>
      <w:r>
        <w:rPr>
          <w:rFonts w:hint="eastAsia" w:ascii="仿宋_GB2312" w:hAnsi="仿宋_GB2312" w:eastAsia="仿宋_GB2312" w:cs="仿宋_GB2312"/>
          <w:sz w:val="32"/>
          <w:szCs w:val="32"/>
        </w:rPr>
        <w:t>司法局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2022年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41" w:right="1531" w:bottom="192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4F28F9"/>
    <w:rsid w:val="257A25E4"/>
    <w:rsid w:val="3BE40168"/>
    <w:rsid w:val="63D4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47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2022-04-25T02:57:00Z</dcterms:created>
  <dc:creator>Lenovo</dc:creator>
  <cp:lastModifiedBy>周丰</cp:lastModifiedBy>
  <dcterms:modified xsi:type="dcterms:W3CDTF">2022-05-06T03:05:18Z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