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4F9FC">
      <w:pPr>
        <w:spacing w:line="550" w:lineRule="exact"/>
        <w:ind w:firstLine="420"/>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苏州市姑苏区人民政府</w:t>
      </w:r>
    </w:p>
    <w:p w14:paraId="25B8769C">
      <w:pPr>
        <w:spacing w:line="55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行政复议决定书</w:t>
      </w:r>
    </w:p>
    <w:p w14:paraId="4940E65B">
      <w:pPr>
        <w:spacing w:line="550" w:lineRule="exact"/>
        <w:jc w:val="right"/>
        <w:rPr>
          <w:rFonts w:ascii="Times New Roman" w:hAnsi="Times New Roman" w:eastAsia="仿宋_GB2312" w:cs="Times New Roman"/>
          <w:sz w:val="32"/>
          <w:szCs w:val="32"/>
        </w:rPr>
      </w:pPr>
    </w:p>
    <w:p w14:paraId="7A346930">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赵某某</w:t>
      </w:r>
    </w:p>
    <w:p w14:paraId="2878DAAB">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苏州市姑苏区市场监督管理局</w:t>
      </w:r>
    </w:p>
    <w:p w14:paraId="19188E32">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val="en-US" w:eastAsia="zh-CN"/>
        </w:rPr>
        <w:t>赵某某</w:t>
      </w:r>
      <w:r>
        <w:rPr>
          <w:rFonts w:hint="eastAsia" w:ascii="Times New Roman" w:hAnsi="Times New Roman" w:eastAsia="仿宋_GB2312" w:cs="Times New Roman"/>
          <w:sz w:val="32"/>
          <w:szCs w:val="32"/>
        </w:rPr>
        <w:t>对</w:t>
      </w:r>
      <w:r>
        <w:rPr>
          <w:rFonts w:ascii="Times New Roman" w:hAnsi="Times New Roman" w:eastAsia="仿宋_GB2312" w:cs="Times New Roman"/>
          <w:sz w:val="32"/>
          <w:szCs w:val="32"/>
        </w:rPr>
        <w:t>被申请人</w:t>
      </w:r>
      <w:r>
        <w:rPr>
          <w:rFonts w:hint="eastAsia" w:ascii="Times New Roman" w:hAnsi="Times New Roman" w:eastAsia="仿宋_GB2312" w:cs="Times New Roman"/>
          <w:sz w:val="32"/>
          <w:szCs w:val="32"/>
        </w:rPr>
        <w:t>苏州市姑苏区市场监督管理局</w:t>
      </w:r>
      <w:r>
        <w:rPr>
          <w:rFonts w:hint="eastAsia" w:ascii="Times New Roman" w:hAnsi="Times New Roman" w:eastAsia="仿宋_GB2312" w:cs="Times New Roman"/>
          <w:sz w:val="32"/>
          <w:szCs w:val="32"/>
          <w:lang w:val="en-US" w:eastAsia="zh-CN"/>
        </w:rPr>
        <w:t>就苏州XXX商贸有限公司举报处理</w:t>
      </w:r>
      <w:r>
        <w:rPr>
          <w:rFonts w:ascii="Times New Roman" w:hAnsi="Times New Roman" w:eastAsia="仿宋_GB2312" w:cs="Times New Roman"/>
          <w:sz w:val="32"/>
          <w:szCs w:val="32"/>
        </w:rPr>
        <w:t>不服，于</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日</w:t>
      </w:r>
      <w:r>
        <w:rPr>
          <w:rFonts w:ascii="Times New Roman" w:hAnsi="Times New Roman" w:eastAsia="仿宋_GB2312" w:cs="Times New Roman"/>
          <w:sz w:val="32"/>
          <w:szCs w:val="32"/>
        </w:rPr>
        <w:t>向本机关申请行政复议。</w:t>
      </w:r>
      <w:r>
        <w:rPr>
          <w:rFonts w:hint="eastAsia" w:ascii="Times New Roman" w:hAnsi="Times New Roman" w:eastAsia="仿宋_GB2312" w:cs="Times New Roman"/>
          <w:sz w:val="32"/>
          <w:szCs w:val="32"/>
        </w:rPr>
        <w:t>经审查，本机关依法予以受理，</w:t>
      </w:r>
      <w:r>
        <w:rPr>
          <w:rFonts w:hint="eastAsia" w:ascii="Times New Roman" w:hAnsi="Times New Roman" w:eastAsia="仿宋_GB2312" w:cs="Times New Roman"/>
          <w:sz w:val="32"/>
          <w:szCs w:val="32"/>
          <w:lang w:val="zh-CN"/>
        </w:rPr>
        <w:t>现已审理终结</w:t>
      </w:r>
      <w:r>
        <w:rPr>
          <w:rFonts w:hint="eastAsia" w:ascii="Times New Roman" w:hAnsi="Times New Roman" w:eastAsia="仿宋_GB2312" w:cs="Times New Roman"/>
          <w:sz w:val="32"/>
          <w:szCs w:val="32"/>
        </w:rPr>
        <w:t>。</w:t>
      </w:r>
    </w:p>
    <w:p w14:paraId="7AE2FC74">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申请人请求：</w:t>
      </w:r>
      <w:r>
        <w:rPr>
          <w:rFonts w:hint="eastAsia" w:ascii="Times New Roman" w:hAnsi="Times New Roman" w:eastAsia="仿宋_GB2312" w:cs="Times New Roman"/>
          <w:sz w:val="32"/>
          <w:szCs w:val="32"/>
        </w:rPr>
        <w:t>请求撤销被申请人</w:t>
      </w:r>
      <w:r>
        <w:rPr>
          <w:rFonts w:hint="eastAsia" w:ascii="Times New Roman" w:hAnsi="Times New Roman" w:eastAsia="仿宋_GB2312" w:cs="Times New Roman"/>
          <w:sz w:val="32"/>
          <w:szCs w:val="32"/>
          <w:lang w:val="en-US" w:eastAsia="zh-CN"/>
        </w:rPr>
        <w:t>就申请人举报“苏州XXX商贸有限公司”作出的</w:t>
      </w:r>
      <w:r>
        <w:rPr>
          <w:rFonts w:hint="eastAsia" w:ascii="Times New Roman" w:hAnsi="Times New Roman" w:eastAsia="仿宋_GB2312" w:cs="Times New Roman"/>
          <w:sz w:val="32"/>
          <w:szCs w:val="32"/>
        </w:rPr>
        <w:t>不予立案决定，</w:t>
      </w:r>
      <w:r>
        <w:rPr>
          <w:rFonts w:hint="eastAsia" w:ascii="Times New Roman" w:hAnsi="Times New Roman" w:eastAsia="仿宋_GB2312" w:cs="Times New Roman"/>
          <w:sz w:val="32"/>
          <w:szCs w:val="32"/>
          <w:lang w:val="en-US" w:eastAsia="zh-CN"/>
        </w:rPr>
        <w:t>责令其在期限内</w:t>
      </w:r>
      <w:r>
        <w:rPr>
          <w:rFonts w:hint="eastAsia" w:ascii="Times New Roman" w:hAnsi="Times New Roman" w:eastAsia="仿宋_GB2312" w:cs="Times New Roman"/>
          <w:sz w:val="32"/>
          <w:szCs w:val="32"/>
          <w:lang w:eastAsia="zh-CN"/>
        </w:rPr>
        <w:t>重作</w:t>
      </w:r>
      <w:r>
        <w:rPr>
          <w:rFonts w:hint="eastAsia" w:ascii="Times New Roman" w:hAnsi="Times New Roman" w:eastAsia="仿宋_GB2312" w:cs="Times New Roman"/>
          <w:sz w:val="32"/>
          <w:szCs w:val="32"/>
        </w:rPr>
        <w:t>。</w:t>
      </w:r>
    </w:p>
    <w:p w14:paraId="11DEAADC">
      <w:pPr>
        <w:spacing w:line="360" w:lineRule="auto"/>
        <w:ind w:firstLine="640" w:firstLineChars="200"/>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申请人称：</w:t>
      </w:r>
      <w:r>
        <w:rPr>
          <w:rFonts w:hint="eastAsia" w:ascii="Times New Roman" w:hAnsi="Times New Roman" w:eastAsia="仿宋_GB2312" w:cs="Times New Roman"/>
          <w:sz w:val="32"/>
          <w:szCs w:val="32"/>
          <w:lang w:val="en-US" w:eastAsia="zh-CN"/>
        </w:rPr>
        <w:t>本人于</w:t>
      </w:r>
      <w:r>
        <w:rPr>
          <w:rFonts w:hint="eastAsia" w:ascii="Times New Roman" w:hAnsi="Times New Roman" w:eastAsia="仿宋_GB2312" w:cs="Times New Roman"/>
          <w:sz w:val="32"/>
          <w:szCs w:val="32"/>
        </w:rPr>
        <w:t>2024年</w:t>
      </w: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16</w:t>
      </w:r>
      <w:r>
        <w:rPr>
          <w:rFonts w:hint="eastAsia" w:ascii="Times New Roman" w:hAnsi="Times New Roman" w:eastAsia="仿宋_GB2312" w:cs="Times New Roman"/>
          <w:sz w:val="32"/>
          <w:szCs w:val="32"/>
        </w:rPr>
        <w:t>日</w:t>
      </w:r>
      <w:r>
        <w:rPr>
          <w:rFonts w:hint="eastAsia" w:ascii="Times New Roman" w:hAnsi="Times New Roman" w:eastAsia="仿宋_GB2312" w:cs="Times New Roman"/>
          <w:sz w:val="32"/>
          <w:szCs w:val="32"/>
          <w:lang w:eastAsia="zh-CN"/>
        </w:rPr>
        <w:t>在</w:t>
      </w:r>
      <w:r>
        <w:rPr>
          <w:rFonts w:hint="eastAsia" w:ascii="Times New Roman" w:hAnsi="Times New Roman" w:eastAsia="仿宋_GB2312" w:cs="Times New Roman"/>
          <w:sz w:val="32"/>
          <w:szCs w:val="32"/>
          <w:lang w:val="en-US" w:eastAsia="zh-CN"/>
        </w:rPr>
        <w:t>被申请人辖区商铺购买了一瓶“沙拉汁”，发现其存在</w:t>
      </w:r>
      <w:r>
        <w:rPr>
          <w:rFonts w:hint="eastAsia" w:ascii="Times New Roman" w:hAnsi="Times New Roman" w:eastAsia="仿宋_GB2312" w:cs="Times New Roman"/>
          <w:color w:val="auto"/>
          <w:sz w:val="32"/>
          <w:szCs w:val="32"/>
          <w:lang w:val="en-US" w:eastAsia="zh-CN"/>
        </w:rPr>
        <w:t>虚假宣传行为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为维护自身合法权益，于2024年12月20日通过挂号信形式投诉举报至被申请人处，被申请人于2024年12月23日签收，并于2024年12月28日作出不予立案决定。申请人认为：</w:t>
      </w:r>
      <w:r>
        <w:rPr>
          <w:rFonts w:hint="eastAsia" w:ascii="Times New Roman" w:hAnsi="Times New Roman" w:eastAsia="仿宋_GB2312" w:cs="Times New Roman"/>
          <w:color w:val="auto"/>
          <w:sz w:val="32"/>
          <w:szCs w:val="32"/>
          <w:lang w:val="en-US" w:eastAsia="zh-CN"/>
        </w:rPr>
        <w:t>一、被申请人答复中并未明确其不予立案决定是依据哪一条可以不予立案的法律情形，应属于无法律依据。</w:t>
      </w:r>
      <w:r>
        <w:rPr>
          <w:rFonts w:hint="eastAsia" w:ascii="Times New Roman" w:hAnsi="Times New Roman" w:eastAsia="仿宋_GB2312" w:cs="Times New Roman"/>
          <w:sz w:val="32"/>
          <w:szCs w:val="32"/>
          <w:lang w:val="en-US" w:eastAsia="zh-CN"/>
        </w:rPr>
        <w:t>现行市场监督管理行政处罚程序中可以不予立案的情形在《市场监督管理行政处罚程序规定》第二十条规定中，从被申请人的答复来看，其情形并不属于不予立案情形中任何一种，因为责令被举报人进行整改并不能证明被举报人是否“及时整改”，因为下达了责令整改通知书，并不能直接证明已经及时整改。从危害后果而言，被举报人虚假宣传的行为已经侵犯消费者合法权益，其不正当竞争行为已经破坏公平公正的市场环境。被申请人的答复事实基础不足，无法律依据，其不予立案决定应予撤销。二、举报人为维护自身合法权益而举报相关违法行为人，要求行政机关查处，对行政机关就举报事项作出的处理或不作为行为申请行政复议的，具有行政复议申请人资格，综上，被申请人所作出的举报不予立案与本案具有利害关系，恳请支持申请人复议请求。</w:t>
      </w:r>
    </w:p>
    <w:p w14:paraId="41E3BF73">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申请人提供的证据有：1、</w:t>
      </w:r>
      <w:r>
        <w:rPr>
          <w:rFonts w:hint="eastAsia" w:ascii="Times New Roman" w:hAnsi="Times New Roman" w:eastAsia="仿宋_GB2312" w:cs="Times New Roman"/>
          <w:sz w:val="32"/>
          <w:szCs w:val="32"/>
          <w:lang w:val="en-US" w:eastAsia="zh-CN"/>
        </w:rPr>
        <w:t>履职申请书</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微信支付交易明细证明</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12315平台答复截图</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EMS查询截图；5、饿了么平台订单截图及商品页面截图、商品瓶身照片；6、被举报人营业执照</w:t>
      </w:r>
      <w:r>
        <w:rPr>
          <w:rFonts w:hint="eastAsia" w:ascii="Times New Roman" w:hAnsi="Times New Roman" w:eastAsia="仿宋_GB2312" w:cs="Times New Roman"/>
          <w:sz w:val="32"/>
          <w:szCs w:val="32"/>
        </w:rPr>
        <w:t>。</w:t>
      </w:r>
    </w:p>
    <w:p w14:paraId="55FD1B11">
      <w:pPr>
        <w:spacing w:line="360" w:lineRule="auto"/>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被申请人称：</w:t>
      </w:r>
      <w:r>
        <w:rPr>
          <w:rFonts w:hint="eastAsia" w:ascii="Times New Roman" w:hAnsi="Times New Roman" w:eastAsia="仿宋_GB2312" w:cs="Times New Roman"/>
          <w:sz w:val="32"/>
          <w:szCs w:val="32"/>
        </w:rPr>
        <w:t>2024年12月23日，被申请人收到申请人投诉举报称：其因饿意突袭，遂在</w:t>
      </w:r>
      <w:r>
        <w:rPr>
          <w:rFonts w:hint="eastAsia" w:ascii="Times New Roman" w:hAnsi="Times New Roman" w:eastAsia="仿宋_GB2312" w:cs="Times New Roman"/>
          <w:sz w:val="32"/>
          <w:szCs w:val="32"/>
          <w:lang w:eastAsia="zh-CN"/>
        </w:rPr>
        <w:t>苏州XXX商贸有限公司</w:t>
      </w:r>
      <w:r>
        <w:rPr>
          <w:rFonts w:hint="eastAsia" w:ascii="Times New Roman" w:hAnsi="Times New Roman" w:eastAsia="仿宋_GB2312" w:cs="Times New Roman"/>
          <w:sz w:val="32"/>
          <w:szCs w:val="32"/>
        </w:rPr>
        <w:t>饿了么平台店铺购买了一瓶“聚美厨培煎芝麻口味沙拉酱”，该商家在饿了么平台宣传此产品为“低脂”，其食用后查看了一下营养成分表，发现该产品脂肪含量为“每100克脂肪28克”，不符合</w:t>
      </w:r>
      <w:r>
        <w:rPr>
          <w:rFonts w:hint="eastAsia" w:ascii="Times New Roman" w:hAnsi="Times New Roman" w:eastAsia="仿宋_GB2312" w:cs="Times New Roman"/>
          <w:sz w:val="32"/>
          <w:szCs w:val="32"/>
          <w:lang w:val="en-US" w:eastAsia="zh-CN"/>
        </w:rPr>
        <w:t>GB</w:t>
      </w:r>
      <w:r>
        <w:rPr>
          <w:rFonts w:hint="eastAsia" w:ascii="Times New Roman" w:hAnsi="Times New Roman" w:eastAsia="仿宋_GB2312" w:cs="Times New Roman"/>
          <w:sz w:val="32"/>
          <w:szCs w:val="32"/>
        </w:rPr>
        <w:t>28050中食品低脂宣称（低脂宣称固体脂肪含量每100克不能高于3克），故其认为商家存在虚假宣传行为。</w:t>
      </w:r>
    </w:p>
    <w:p w14:paraId="163E8977">
      <w:pPr>
        <w:spacing w:line="360" w:lineRule="auto"/>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经查询全国12315平台，自平台开通以来，申请人共投诉81次，举报74次。经查询市场监管投诉管理系统，申请人2024年在苏州地区共投诉4次，举报4次，其中3次投诉、3次举报（包含此次投诉举报）均是反映食品“低脂”的虚假宣传问题。可见，申请人的行为目的在于索赔，已超出正常生活消费需要。</w:t>
      </w:r>
    </w:p>
    <w:p w14:paraId="7D38591F">
      <w:pPr>
        <w:spacing w:line="360" w:lineRule="auto"/>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依据《市场监督管理投诉举报处理暂行办法》第十五条第一款第（三）项规定，申请人的行为不是为生活消费需要，答复人对申请人的投诉作出不予受理决定，符合法定要求。</w:t>
      </w:r>
    </w:p>
    <w:p w14:paraId="0FB886F8">
      <w:pPr>
        <w:spacing w:line="360" w:lineRule="auto"/>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依据《市场监督管理投诉举报处理暂行办法》第十四条规定，被申请人于2024年12月27日作出不予受理决定，并将不予受理决定告知申请人，符合法定要求。</w:t>
      </w:r>
    </w:p>
    <w:p w14:paraId="0286DFDF">
      <w:pPr>
        <w:spacing w:line="360" w:lineRule="auto"/>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针对举报内容，经查证，申请人于</w:t>
      </w:r>
      <w:r>
        <w:rPr>
          <w:rFonts w:hint="eastAsia" w:ascii="Times New Roman" w:hAnsi="Times New Roman" w:eastAsia="仿宋_GB2312" w:cs="Times New Roman"/>
          <w:sz w:val="32"/>
          <w:szCs w:val="32"/>
          <w:lang w:eastAsia="zh-CN"/>
        </w:rPr>
        <w:t>苏州XXX商贸有限公司</w:t>
      </w:r>
      <w:r>
        <w:rPr>
          <w:rFonts w:hint="eastAsia" w:ascii="Times New Roman" w:hAnsi="Times New Roman" w:eastAsia="仿宋_GB2312" w:cs="Times New Roman"/>
          <w:sz w:val="32"/>
          <w:szCs w:val="32"/>
        </w:rPr>
        <w:t>饿了么平台店铺购买“聚美厨沙拉汁”时，被举报人在其饿了么平台店铺对该产品名称描述为“聚美厨沙拉汁</w:t>
      </w:r>
      <w:r>
        <w:rPr>
          <w:rFonts w:hint="eastAsia" w:ascii="Times New Roman" w:hAnsi="Times New Roman" w:eastAsia="仿宋_GB2312" w:cs="Times New Roman"/>
          <w:sz w:val="32"/>
          <w:szCs w:val="32"/>
          <w:lang w:eastAsia="zh-CN"/>
        </w:rPr>
        <w:t>焙</w:t>
      </w:r>
      <w:r>
        <w:rPr>
          <w:rFonts w:hint="eastAsia" w:ascii="Times New Roman" w:hAnsi="Times New Roman" w:eastAsia="仿宋_GB2312" w:cs="Times New Roman"/>
          <w:sz w:val="32"/>
          <w:szCs w:val="32"/>
        </w:rPr>
        <w:t>煎芝麻口味沙拉酱水果蔬菜低脂酱料280g/瓶”，但该产品脂肪含量</w:t>
      </w:r>
      <w:r>
        <w:rPr>
          <w:rFonts w:hint="eastAsia" w:ascii="Times New Roman" w:hAnsi="Times New Roman" w:eastAsia="仿宋_GB2312" w:cs="Times New Roman"/>
          <w:sz w:val="32"/>
          <w:szCs w:val="32"/>
          <w:lang w:eastAsia="zh-CN"/>
        </w:rPr>
        <w:t>确实</w:t>
      </w:r>
      <w:r>
        <w:rPr>
          <w:rFonts w:hint="eastAsia" w:ascii="Times New Roman" w:hAnsi="Times New Roman" w:eastAsia="仿宋_GB2312" w:cs="Times New Roman"/>
          <w:sz w:val="32"/>
          <w:szCs w:val="32"/>
        </w:rPr>
        <w:t>不符合GB28050-2011中食品低脂宣称要求，被举报人确有在其饿了么平台店铺发布虚假广告。被举报人在其饿了么平台店铺发布虚假广告的行为，违反了《中华人民共和国广告法》第二十八条第一款的规定。鉴于被举报人在购进涉案产品时查验了供货者的许可证和产品合格证明文件，履行了进货查验义务。被举报人非有意发布虚假广告以此提升该产品销量，且在被举报人发布“低脂”的虚假广告后，该产品销量未有提升，仅销售给申请人1瓶。同时，被举报人积极配合调查，主动提供证据材料，违法行为轻微，涉案商品销量较少（仅申请人购买1瓶）。被举报人饿了么店铺自2024年12月17日（申请人购买后第二天）起暂停经营，截至调查时未经营，被举报人2024年12月25日收到责令改正通知书后，</w:t>
      </w:r>
      <w:r>
        <w:rPr>
          <w:rFonts w:hint="eastAsia" w:ascii="Times New Roman" w:hAnsi="Times New Roman" w:eastAsia="仿宋_GB2312" w:cs="Times New Roman"/>
          <w:sz w:val="32"/>
          <w:szCs w:val="32"/>
          <w:lang w:eastAsia="zh-CN"/>
        </w:rPr>
        <w:t>虽然</w:t>
      </w:r>
      <w:r>
        <w:rPr>
          <w:rFonts w:hint="eastAsia" w:ascii="Times New Roman" w:hAnsi="Times New Roman" w:eastAsia="仿宋_GB2312" w:cs="Times New Roman"/>
          <w:sz w:val="32"/>
          <w:szCs w:val="32"/>
        </w:rPr>
        <w:t>店铺未经营，但仍立即将该产品下架。被举报人违法行为轻微并及时改正，未发现造成危害后果。依据《市场监督管理行政处罚程序规定》第二十条第一款第（一）项规定，被申请人作出不予立案决定，符合法定要求。</w:t>
      </w:r>
    </w:p>
    <w:p w14:paraId="068B6F17">
      <w:pPr>
        <w:spacing w:line="360" w:lineRule="auto"/>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依据《市场监督管理行政处罚程序规定》第十八条规定，被申请人于2024年12月27日作出不予立案决定，符合法定要求。</w:t>
      </w:r>
    </w:p>
    <w:p w14:paraId="22B55AAA">
      <w:pPr>
        <w:spacing w:line="360" w:lineRule="auto"/>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依据《市场监督管理投诉举报处理暂行办法》第三十一条第二款规定，被申请人于2024年12月27日将不予立案情况向申请人进行告知，符合法定要求。</w:t>
      </w:r>
    </w:p>
    <w:p w14:paraId="2FCA9B97">
      <w:pPr>
        <w:spacing w:line="360" w:lineRule="auto"/>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结合投诉举报情况，申请人多次购买标称“低脂”的商品后进行投诉举报，且投诉举报总数量较多。从其行为方式和特点来看，其购买商品的</w:t>
      </w:r>
      <w:r>
        <w:rPr>
          <w:rFonts w:hint="eastAsia" w:ascii="Times New Roman" w:hAnsi="Times New Roman" w:eastAsia="仿宋_GB2312" w:cs="Times New Roman"/>
          <w:sz w:val="32"/>
          <w:szCs w:val="32"/>
          <w:lang w:eastAsia="zh-CN"/>
        </w:rPr>
        <w:t>目的是</w:t>
      </w:r>
      <w:r>
        <w:rPr>
          <w:rFonts w:hint="eastAsia" w:ascii="Times New Roman" w:hAnsi="Times New Roman" w:eastAsia="仿宋_GB2312" w:cs="Times New Roman"/>
          <w:sz w:val="32"/>
          <w:szCs w:val="32"/>
        </w:rPr>
        <w:t>谋取利益而非生活消费，其投诉举报的目的也不具有正当性。因此，申请人不属于维护自身合法权益的投诉举报者，其对行政机关的处理行为或者不处理行为及由此衍生的其他行为或事项均不具有利害关系。</w:t>
      </w:r>
    </w:p>
    <w:p w14:paraId="02FC9D1C">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综上所述，我局依法处理申请人的投诉举报，认定事实清楚，证据确凿充分，适用法律正确，裁量适当，履职正确，程序合法，不存在违法行为，恳请复议机关维持被申请人的行政处理行为。</w:t>
      </w:r>
    </w:p>
    <w:p w14:paraId="4F17FE2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被申请人提供的证据：</w:t>
      </w:r>
      <w:r>
        <w:rPr>
          <w:rFonts w:hint="eastAsia" w:ascii="Times New Roman" w:hAnsi="Times New Roman" w:eastAsia="仿宋_GB2312" w:cs="Times New Roman"/>
          <w:sz w:val="32"/>
          <w:szCs w:val="32"/>
        </w:rPr>
        <w:t>1、12315投诉单、申请人投诉举报情况材料、短信告知截图；2、12315举报单、附件、短信告知截图；3、被投诉举报人主体身份材料；4、询问笔录；5、责令改正通知书；6、进货查验记录制度材料；7、案件来源登记表；8、不予立案审批表。</w:t>
      </w:r>
    </w:p>
    <w:p w14:paraId="4A38B30E">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经审理查明：</w:t>
      </w:r>
    </w:p>
    <w:p w14:paraId="0748A439">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2024年12月23日，被申请人收到申请人投诉举报称：其因饿意突袭，遂在</w:t>
      </w:r>
      <w:r>
        <w:rPr>
          <w:rFonts w:hint="eastAsia" w:ascii="Times New Roman" w:hAnsi="Times New Roman" w:eastAsia="仿宋_GB2312" w:cs="Times New Roman"/>
          <w:sz w:val="32"/>
          <w:szCs w:val="32"/>
          <w:lang w:eastAsia="zh-CN"/>
        </w:rPr>
        <w:t>苏州XXX商贸有限公司</w:t>
      </w:r>
      <w:r>
        <w:rPr>
          <w:rFonts w:hint="eastAsia" w:ascii="Times New Roman" w:hAnsi="Times New Roman" w:eastAsia="仿宋_GB2312" w:cs="Times New Roman"/>
          <w:sz w:val="32"/>
          <w:szCs w:val="32"/>
        </w:rPr>
        <w:t>饿了么平台店铺购买了一瓶“聚美厨培煎芝麻口味沙拉酱”，该商家在饿了么平台宣传此产品为“低脂”，其食用后查看了一下营养成分表，发现该产品脂肪含量为“每100克脂肪28克”，不符合</w:t>
      </w:r>
      <w:r>
        <w:rPr>
          <w:rFonts w:hint="eastAsia" w:ascii="Times New Roman" w:hAnsi="Times New Roman" w:eastAsia="仿宋_GB2312" w:cs="Times New Roman"/>
          <w:sz w:val="32"/>
          <w:szCs w:val="32"/>
          <w:lang w:val="en-US" w:eastAsia="zh-CN"/>
        </w:rPr>
        <w:t>GB</w:t>
      </w:r>
      <w:r>
        <w:rPr>
          <w:rFonts w:hint="eastAsia" w:ascii="Times New Roman" w:hAnsi="Times New Roman" w:eastAsia="仿宋_GB2312" w:cs="Times New Roman"/>
          <w:sz w:val="32"/>
          <w:szCs w:val="32"/>
        </w:rPr>
        <w:t>28050中食品低脂宣称（低脂宣称固体脂肪含量每100克不能高于3克），故其认为商家存在虚假宣传行为。同日，被申请人进行了案源登记。</w:t>
      </w:r>
    </w:p>
    <w:p w14:paraId="7908F936">
      <w:pPr>
        <w:spacing w:line="360" w:lineRule="auto"/>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对于申请人的投诉事项，被申请人于2024年</w:t>
      </w: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27</w:t>
      </w:r>
      <w:r>
        <w:rPr>
          <w:rFonts w:hint="eastAsia" w:ascii="Times New Roman" w:hAnsi="Times New Roman" w:eastAsia="仿宋_GB2312" w:cs="Times New Roman"/>
          <w:sz w:val="32"/>
          <w:szCs w:val="32"/>
        </w:rPr>
        <w:t>日通过</w:t>
      </w:r>
      <w:r>
        <w:rPr>
          <w:rFonts w:hint="eastAsia" w:ascii="Times New Roman" w:hAnsi="Times New Roman" w:eastAsia="仿宋_GB2312" w:cs="Times New Roman"/>
          <w:sz w:val="32"/>
          <w:szCs w:val="32"/>
          <w:lang w:val="en-US" w:eastAsia="zh-CN"/>
        </w:rPr>
        <w:t>短信</w:t>
      </w:r>
      <w:r>
        <w:rPr>
          <w:rFonts w:hint="eastAsia" w:ascii="Times New Roman" w:hAnsi="Times New Roman" w:eastAsia="仿宋_GB2312" w:cs="Times New Roman"/>
          <w:sz w:val="32"/>
          <w:szCs w:val="32"/>
        </w:rPr>
        <w:t>告知申请人其投诉</w:t>
      </w:r>
      <w:r>
        <w:rPr>
          <w:rFonts w:hint="eastAsia" w:ascii="Times New Roman" w:hAnsi="Times New Roman" w:eastAsia="仿宋_GB2312" w:cs="Times New Roman"/>
          <w:sz w:val="32"/>
          <w:szCs w:val="32"/>
          <w:lang w:val="en-US" w:eastAsia="zh-CN"/>
        </w:rPr>
        <w:t>不予</w:t>
      </w:r>
      <w:r>
        <w:rPr>
          <w:rFonts w:hint="eastAsia" w:ascii="Times New Roman" w:hAnsi="Times New Roman" w:eastAsia="仿宋_GB2312" w:cs="Times New Roman"/>
          <w:sz w:val="32"/>
          <w:szCs w:val="32"/>
        </w:rPr>
        <w:t>受理。</w:t>
      </w:r>
      <w:r>
        <w:rPr>
          <w:rFonts w:hint="eastAsia" w:ascii="Times New Roman" w:hAnsi="Times New Roman" w:eastAsia="仿宋_GB2312" w:cs="Times New Roman"/>
          <w:sz w:val="32"/>
          <w:szCs w:val="32"/>
          <w:lang w:val="en-US" w:eastAsia="zh-CN"/>
        </w:rPr>
        <w:t>所列理由为：不是为生活消费需要购买、使用商品或接受服务，经核查你的投诉次数等情况，你的投诉不符合为生活消费需要购买商品，依据《市场监督管理投诉举报处理暂行办法》第十五条第一款第（三）项规定，对你的投诉不予受理。</w:t>
      </w:r>
    </w:p>
    <w:p w14:paraId="40DD70E7">
      <w:pPr>
        <w:spacing w:line="360" w:lineRule="auto"/>
        <w:ind w:firstLine="640" w:firstLineChars="200"/>
        <w:rPr>
          <w:rFonts w:hint="default" w:ascii="Times New Roman" w:hAnsi="Times New Roman" w:eastAsia="仿宋_GB2312" w:cs="Times New Roman"/>
          <w:sz w:val="32"/>
          <w:szCs w:val="32"/>
          <w:u w:val="single"/>
          <w:lang w:val="en-US" w:eastAsia="zh-CN"/>
        </w:rPr>
      </w:pPr>
      <w:r>
        <w:rPr>
          <w:rFonts w:hint="eastAsia" w:ascii="Times New Roman" w:hAnsi="Times New Roman" w:eastAsia="仿宋_GB2312" w:cs="Times New Roman"/>
          <w:sz w:val="32"/>
          <w:szCs w:val="32"/>
        </w:rPr>
        <w:t>对于申请人的举报事项，</w:t>
      </w:r>
      <w:r>
        <w:rPr>
          <w:rFonts w:ascii="Times New Roman" w:hAnsi="Times New Roman" w:eastAsia="仿宋_GB2312" w:cs="Times New Roman"/>
          <w:sz w:val="32"/>
          <w:szCs w:val="32"/>
        </w:rPr>
        <w:t>2024年</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，被</w:t>
      </w:r>
      <w:r>
        <w:rPr>
          <w:rFonts w:hint="eastAsia" w:ascii="Times New Roman" w:hAnsi="Times New Roman" w:eastAsia="仿宋_GB2312" w:cs="Times New Roman"/>
          <w:sz w:val="32"/>
          <w:szCs w:val="32"/>
          <w:lang w:val="en-US" w:eastAsia="zh-CN"/>
        </w:rPr>
        <w:t>举报</w:t>
      </w:r>
      <w:r>
        <w:rPr>
          <w:rFonts w:hint="eastAsia"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法定代表人接受被申请人询问调查</w:t>
      </w:r>
      <w:r>
        <w:rPr>
          <w:rFonts w:hint="eastAsia" w:ascii="Times New Roman" w:hAnsi="Times New Roman" w:eastAsia="仿宋_GB2312" w:cs="Times New Roman"/>
          <w:sz w:val="32"/>
          <w:szCs w:val="32"/>
        </w:rPr>
        <w:t>。经被申请人</w:t>
      </w:r>
      <w:r>
        <w:rPr>
          <w:rFonts w:hint="eastAsia" w:ascii="Times New Roman" w:hAnsi="Times New Roman" w:eastAsia="仿宋_GB2312" w:cs="Times New Roman"/>
          <w:sz w:val="32"/>
          <w:szCs w:val="32"/>
          <w:lang w:val="en-US" w:eastAsia="zh-CN"/>
        </w:rPr>
        <w:t>询问</w:t>
      </w:r>
      <w:r>
        <w:rPr>
          <w:rFonts w:hint="eastAsia" w:ascii="Times New Roman" w:hAnsi="Times New Roman" w:eastAsia="仿宋_GB2312" w:cs="Times New Roman"/>
          <w:sz w:val="32"/>
          <w:szCs w:val="32"/>
        </w:rPr>
        <w:t>，被举报人</w:t>
      </w:r>
      <w:r>
        <w:rPr>
          <w:rFonts w:hint="eastAsia" w:ascii="Times New Roman" w:hAnsi="Times New Roman" w:eastAsia="仿宋_GB2312" w:cs="Times New Roman"/>
          <w:sz w:val="32"/>
          <w:szCs w:val="32"/>
          <w:lang w:val="en-US" w:eastAsia="zh-CN"/>
        </w:rPr>
        <w:t>承认曾通过饿了么外卖平台向申请人销售过1瓶名为“聚美厨沙拉汁”的产品，且在平台店铺上关于该产品的标题标明有“低脂”字样，并称自2024年5月起有且仅售出过1瓶案涉沙拉汁商品</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被举报人承认案涉沙拉汁“每100克含脂肪</w:t>
      </w:r>
      <w:bookmarkStart w:id="0" w:name="_GoBack"/>
      <w:bookmarkEnd w:id="0"/>
      <w:r>
        <w:rPr>
          <w:rFonts w:hint="eastAsia" w:ascii="Times New Roman" w:hAnsi="Times New Roman" w:eastAsia="仿宋_GB2312" w:cs="Times New Roman"/>
          <w:sz w:val="32"/>
          <w:szCs w:val="32"/>
          <w:lang w:val="en-US" w:eastAsia="zh-CN"/>
        </w:rPr>
        <w:t>28克”的脂肪含量标示不符合“低脂”的要求。此外，案涉沙拉汁系被举报人从拼多多平台店铺“XX调味品商行”处进购，被举报人向被申请人提供了相关进购记录、上家供货者的</w:t>
      </w:r>
      <w:r>
        <w:rPr>
          <w:rFonts w:hint="eastAsia" w:ascii="Times New Roman" w:hAnsi="Times New Roman" w:eastAsia="仿宋_GB2312" w:cs="Times New Roman"/>
          <w:sz w:val="32"/>
          <w:szCs w:val="32"/>
          <w:highlight w:val="none"/>
          <w:lang w:val="en-US" w:eastAsia="zh-CN"/>
        </w:rPr>
        <w:t>仅销售预包装食品经营者备案信息采集表</w:t>
      </w:r>
      <w:r>
        <w:rPr>
          <w:rFonts w:hint="eastAsia" w:ascii="Times New Roman" w:hAnsi="Times New Roman" w:eastAsia="仿宋_GB2312" w:cs="Times New Roman"/>
          <w:sz w:val="32"/>
          <w:szCs w:val="32"/>
          <w:lang w:val="en-US" w:eastAsia="zh-CN"/>
        </w:rPr>
        <w:t>以及检测合格报告。</w:t>
      </w:r>
      <w:r>
        <w:rPr>
          <w:rFonts w:hint="eastAsia" w:ascii="Times New Roman" w:hAnsi="Times New Roman" w:eastAsia="仿宋_GB2312" w:cs="Times New Roman"/>
          <w:sz w:val="32"/>
          <w:szCs w:val="32"/>
        </w:rPr>
        <w:t>2024年</w:t>
      </w: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25</w:t>
      </w:r>
      <w:r>
        <w:rPr>
          <w:rFonts w:hint="eastAsia" w:ascii="Times New Roman" w:hAnsi="Times New Roman" w:eastAsia="仿宋_GB2312" w:cs="Times New Roman"/>
          <w:sz w:val="32"/>
          <w:szCs w:val="32"/>
        </w:rPr>
        <w:t>日，</w:t>
      </w:r>
      <w:r>
        <w:rPr>
          <w:rFonts w:hint="eastAsia" w:ascii="Times New Roman" w:hAnsi="Times New Roman" w:eastAsia="仿宋_GB2312" w:cs="Times New Roman"/>
          <w:sz w:val="32"/>
          <w:szCs w:val="32"/>
          <w:lang w:val="en-US" w:eastAsia="zh-CN"/>
        </w:rPr>
        <w:t>被申请人向</w:t>
      </w:r>
      <w:r>
        <w:rPr>
          <w:rFonts w:hint="eastAsia" w:ascii="Times New Roman" w:hAnsi="Times New Roman" w:eastAsia="仿宋_GB2312" w:cs="Times New Roman"/>
          <w:sz w:val="32"/>
          <w:szCs w:val="32"/>
        </w:rPr>
        <w:t>被举报人</w:t>
      </w:r>
      <w:r>
        <w:rPr>
          <w:rFonts w:hint="eastAsia" w:ascii="Times New Roman" w:hAnsi="Times New Roman" w:eastAsia="仿宋_GB2312" w:cs="Times New Roman"/>
          <w:sz w:val="32"/>
          <w:szCs w:val="32"/>
          <w:lang w:val="en-US" w:eastAsia="zh-CN"/>
        </w:rPr>
        <w:t>开具责令整改通知书，依据《中华人民共和国广告法》第五十五条第一款的规定，责令被举报人立即改正，改正内容及要求为立即停止发布虚假广告</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u w:val="none"/>
          <w:lang w:val="en-US" w:eastAsia="zh-CN"/>
        </w:rPr>
        <w:t>被举报人将案涉沙拉汁商品做下架处理，还称自2024年12月17日开始，其饿了么平台店铺就处于暂停营业状态。</w:t>
      </w:r>
    </w:p>
    <w:p w14:paraId="00A72658">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2024年12月27日</w:t>
      </w:r>
      <w:r>
        <w:rPr>
          <w:rFonts w:hint="eastAsia" w:ascii="Times New Roman" w:hAnsi="Times New Roman" w:eastAsia="仿宋_GB2312" w:cs="Times New Roman"/>
          <w:sz w:val="32"/>
          <w:szCs w:val="32"/>
        </w:rPr>
        <w:t>，被申请人经批准作出不予立案决定，并填写了不予立案审批表。同日，被申请人将不予立案决定及理由告知申请人。</w:t>
      </w:r>
    </w:p>
    <w:p w14:paraId="3E3447D5">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bCs/>
          <w:sz w:val="32"/>
          <w:szCs w:val="32"/>
        </w:rPr>
        <w:t>以上事实有下列证据证明：1、12315投诉单、申请人投诉举报情况材料、短信告知截图；2、12315举报单、附件、短信告知截图；3、被投诉举报人主体身份材料；4、询问笔录；5、责令改正通知书；6、进货查验记录制度材料；7、案件来源登记表；</w:t>
      </w:r>
      <w:r>
        <w:rPr>
          <w:rFonts w:hint="eastAsia" w:ascii="Times New Roman" w:hAnsi="Times New Roman" w:eastAsia="仿宋_GB2312"/>
          <w:bCs/>
          <w:sz w:val="32"/>
          <w:szCs w:val="32"/>
          <w:lang w:val="en-US" w:eastAsia="zh-CN"/>
        </w:rPr>
        <w:t>8、</w:t>
      </w:r>
      <w:r>
        <w:rPr>
          <w:rFonts w:hint="eastAsia" w:ascii="Times New Roman" w:hAnsi="Times New Roman" w:eastAsia="仿宋_GB2312"/>
          <w:bCs/>
          <w:sz w:val="32"/>
          <w:szCs w:val="32"/>
        </w:rPr>
        <w:t>不予立案审批表</w:t>
      </w:r>
      <w:r>
        <w:rPr>
          <w:rFonts w:hint="eastAsia" w:ascii="Times New Roman" w:hAnsi="Times New Roman" w:eastAsia="仿宋_GB2312" w:cs="Times New Roman"/>
          <w:sz w:val="32"/>
          <w:szCs w:val="32"/>
        </w:rPr>
        <w:t>。</w:t>
      </w:r>
    </w:p>
    <w:p w14:paraId="3ABD6DEB">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本机关认为：</w:t>
      </w:r>
    </w:p>
    <w:p w14:paraId="59A8BB32">
      <w:pPr>
        <w:widowControl/>
        <w:shd w:val="clear" w:color="auto" w:fill="auto"/>
        <w:overflowPunct/>
        <w:adjustRightInd/>
        <w:snapToGrid/>
        <w:spacing w:line="360" w:lineRule="auto"/>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根据《市场监督管理投诉举报处理暂行办法》第四条第二款、第二十七条第二款之规定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本案中被申请人作为被举报人住所所在地的县级市场监督管理部门，具有对申请人的举报事项作出行政处理和答复的法定职责。</w:t>
      </w:r>
    </w:p>
    <w:p w14:paraId="260353EE">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本案中，被申请人于2024年</w:t>
      </w: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rPr>
        <w:t>月2</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日收到申请人的举报。对于申请人的举报事项，</w:t>
      </w:r>
      <w:r>
        <w:rPr>
          <w:rFonts w:hint="eastAsia" w:ascii="Times New Roman" w:hAnsi="Times New Roman" w:eastAsia="仿宋_GB2312" w:cs="Times New Roman"/>
          <w:sz w:val="32"/>
          <w:szCs w:val="32"/>
          <w:lang w:val="en-US" w:eastAsia="zh-CN"/>
        </w:rPr>
        <w:t>被举报人销售的“聚美厨沙拉汁”不符合GB28050-2011中附录C对“低脂肪”产品的脂肪含量要求，违反了</w:t>
      </w:r>
      <w:r>
        <w:rPr>
          <w:rFonts w:hint="eastAsia" w:ascii="Times New Roman" w:hAnsi="Times New Roman" w:eastAsia="仿宋_GB2312" w:cs="Times New Roman"/>
          <w:sz w:val="32"/>
          <w:szCs w:val="32"/>
        </w:rPr>
        <w:t>《中华人民共和国</w:t>
      </w:r>
      <w:r>
        <w:rPr>
          <w:rFonts w:hint="eastAsia" w:ascii="Times New Roman" w:hAnsi="Times New Roman" w:eastAsia="仿宋_GB2312" w:cs="Times New Roman"/>
          <w:sz w:val="32"/>
          <w:szCs w:val="32"/>
          <w:lang w:val="en-US" w:eastAsia="zh-CN"/>
        </w:rPr>
        <w:t>广告</w:t>
      </w:r>
      <w:r>
        <w:rPr>
          <w:rFonts w:hint="eastAsia" w:ascii="Times New Roman" w:hAnsi="Times New Roman" w:eastAsia="仿宋_GB2312" w:cs="Times New Roman"/>
          <w:sz w:val="32"/>
          <w:szCs w:val="32"/>
        </w:rPr>
        <w:t>法》第</w:t>
      </w:r>
      <w:r>
        <w:rPr>
          <w:rFonts w:hint="eastAsia" w:ascii="Times New Roman" w:hAnsi="Times New Roman" w:eastAsia="仿宋_GB2312" w:cs="Times New Roman"/>
          <w:sz w:val="32"/>
          <w:szCs w:val="32"/>
          <w:lang w:val="en-US" w:eastAsia="zh-CN"/>
        </w:rPr>
        <w:t>二十八</w:t>
      </w:r>
      <w:r>
        <w:rPr>
          <w:rFonts w:hint="eastAsia" w:ascii="Times New Roman" w:hAnsi="Times New Roman" w:eastAsia="仿宋_GB2312" w:cs="Times New Roman"/>
          <w:sz w:val="32"/>
          <w:szCs w:val="32"/>
        </w:rPr>
        <w:t>条</w:t>
      </w:r>
      <w:r>
        <w:rPr>
          <w:rFonts w:hint="eastAsia" w:ascii="Times New Roman" w:hAnsi="Times New Roman" w:eastAsia="仿宋_GB2312" w:cs="Times New Roman"/>
          <w:sz w:val="32"/>
          <w:szCs w:val="32"/>
          <w:lang w:val="en-US" w:eastAsia="zh-CN"/>
        </w:rPr>
        <w:t>规定</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构成虚假广告</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在</w:t>
      </w:r>
      <w:r>
        <w:rPr>
          <w:rFonts w:hint="eastAsia" w:ascii="Times New Roman" w:hAnsi="Times New Roman" w:eastAsia="仿宋_GB2312" w:cs="Times New Roman"/>
          <w:sz w:val="32"/>
          <w:szCs w:val="32"/>
        </w:rPr>
        <w:t>被申请人</w:t>
      </w:r>
      <w:r>
        <w:rPr>
          <w:rFonts w:hint="eastAsia" w:ascii="Times New Roman" w:hAnsi="Times New Roman" w:eastAsia="仿宋_GB2312" w:cs="Times New Roman"/>
          <w:sz w:val="32"/>
          <w:szCs w:val="32"/>
          <w:lang w:val="en-US" w:eastAsia="zh-CN"/>
        </w:rPr>
        <w:t>限期</w:t>
      </w:r>
      <w:r>
        <w:rPr>
          <w:rFonts w:hint="eastAsia" w:ascii="Times New Roman" w:hAnsi="Times New Roman" w:eastAsia="仿宋_GB2312" w:cs="Times New Roman"/>
          <w:sz w:val="32"/>
          <w:szCs w:val="32"/>
        </w:rPr>
        <w:t>整改</w:t>
      </w:r>
      <w:r>
        <w:rPr>
          <w:rFonts w:hint="eastAsia" w:ascii="Times New Roman" w:hAnsi="Times New Roman" w:eastAsia="仿宋_GB2312" w:cs="Times New Roman"/>
          <w:sz w:val="32"/>
          <w:szCs w:val="32"/>
          <w:lang w:val="en-US" w:eastAsia="zh-CN"/>
        </w:rPr>
        <w:t>后</w:t>
      </w:r>
      <w:r>
        <w:rPr>
          <w:rFonts w:hint="eastAsia" w:ascii="Times New Roman" w:hAnsi="Times New Roman" w:eastAsia="仿宋_GB2312" w:cs="Times New Roman"/>
          <w:sz w:val="32"/>
          <w:szCs w:val="32"/>
        </w:rPr>
        <w:t>，被举报人</w:t>
      </w:r>
      <w:r>
        <w:rPr>
          <w:rFonts w:hint="eastAsia" w:ascii="Times New Roman" w:hAnsi="Times New Roman" w:eastAsia="仿宋_GB2312" w:cs="Times New Roman"/>
          <w:sz w:val="32"/>
          <w:szCs w:val="32"/>
          <w:lang w:eastAsia="zh-CN"/>
        </w:rPr>
        <w:t>在</w:t>
      </w:r>
      <w:r>
        <w:rPr>
          <w:rFonts w:hint="eastAsia" w:ascii="Times New Roman" w:hAnsi="Times New Roman" w:eastAsia="仿宋_GB2312" w:cs="Times New Roman"/>
          <w:sz w:val="32"/>
          <w:szCs w:val="32"/>
          <w:lang w:val="en-US" w:eastAsia="zh-CN"/>
        </w:rPr>
        <w:t>平台店铺已先期暂停营业的基础上又进一步下架了案涉产品，</w:t>
      </w:r>
      <w:r>
        <w:rPr>
          <w:rFonts w:hint="eastAsia" w:ascii="Times New Roman" w:hAnsi="Times New Roman" w:eastAsia="仿宋_GB2312" w:cs="Times New Roman"/>
          <w:sz w:val="32"/>
          <w:szCs w:val="32"/>
        </w:rPr>
        <w:t>考虑到商品金额低</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销量少</w:t>
      </w:r>
      <w:r>
        <w:rPr>
          <w:rFonts w:hint="eastAsia" w:ascii="Times New Roman" w:hAnsi="Times New Roman" w:eastAsia="仿宋_GB2312" w:cs="Times New Roman"/>
          <w:sz w:val="32"/>
          <w:szCs w:val="32"/>
        </w:rPr>
        <w:t>，被举报人改正态度良好，</w:t>
      </w:r>
      <w:r>
        <w:rPr>
          <w:rFonts w:hint="eastAsia" w:ascii="Times New Roman" w:hAnsi="Times New Roman" w:eastAsia="仿宋_GB2312" w:cs="Times New Roman"/>
          <w:sz w:val="32"/>
          <w:szCs w:val="32"/>
          <w:lang w:val="en-US" w:eastAsia="zh-CN"/>
        </w:rPr>
        <w:t>食用</w:t>
      </w:r>
      <w:r>
        <w:rPr>
          <w:rFonts w:hint="eastAsia" w:ascii="Times New Roman" w:hAnsi="Times New Roman" w:eastAsia="仿宋_GB2312" w:cs="Times New Roman"/>
          <w:sz w:val="32"/>
          <w:szCs w:val="32"/>
        </w:rPr>
        <w:t>该</w:t>
      </w:r>
      <w:r>
        <w:rPr>
          <w:rFonts w:hint="eastAsia" w:ascii="Times New Roman" w:hAnsi="Times New Roman" w:eastAsia="仿宋_GB2312" w:cs="Times New Roman"/>
          <w:sz w:val="32"/>
          <w:szCs w:val="32"/>
          <w:lang w:val="en-US" w:eastAsia="zh-CN"/>
        </w:rPr>
        <w:t>产品</w:t>
      </w:r>
      <w:r>
        <w:rPr>
          <w:rFonts w:hint="eastAsia" w:ascii="Times New Roman" w:hAnsi="Times New Roman" w:eastAsia="仿宋_GB2312" w:cs="Times New Roman"/>
          <w:sz w:val="32"/>
          <w:szCs w:val="32"/>
        </w:rPr>
        <w:t>亦未造成其他严重后果，因此被申请人依据《市场监督管理行政处罚程序规定》第二十条第一款第（一）项的规定，作出不予立案决定符合法律规定。</w:t>
      </w:r>
    </w:p>
    <w:p w14:paraId="3AAB1557">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本案中，</w:t>
      </w:r>
      <w:r>
        <w:rPr>
          <w:rFonts w:hint="eastAsia" w:ascii="Times New Roman" w:hAnsi="Times New Roman" w:eastAsia="仿宋_GB2312" w:cs="Times New Roman"/>
          <w:sz w:val="32"/>
          <w:szCs w:val="32"/>
          <w:lang w:val="en-US" w:eastAsia="zh-CN"/>
        </w:rPr>
        <w:t>根据《市场监督管理行政处罚程序规定》第十八条规定、《市场监督管理投诉举报处理暂行办法》第三十一条规定，</w:t>
      </w:r>
      <w:r>
        <w:rPr>
          <w:rFonts w:hint="eastAsia" w:ascii="Times New Roman" w:hAnsi="Times New Roman" w:eastAsia="仿宋_GB2312" w:cs="Times New Roman"/>
          <w:sz w:val="32"/>
          <w:szCs w:val="32"/>
        </w:rPr>
        <w:t>被申请人</w:t>
      </w:r>
      <w:r>
        <w:rPr>
          <w:rFonts w:hint="eastAsia" w:ascii="Times New Roman" w:hAnsi="Times New Roman" w:eastAsia="仿宋_GB2312" w:cs="Times New Roman"/>
          <w:sz w:val="32"/>
          <w:szCs w:val="32"/>
          <w:lang w:val="en-US" w:eastAsia="zh-CN"/>
        </w:rPr>
        <w:t>于</w:t>
      </w:r>
      <w:r>
        <w:rPr>
          <w:rFonts w:hint="eastAsia" w:ascii="Times New Roman" w:hAnsi="Times New Roman" w:eastAsia="仿宋_GB2312" w:cs="Times New Roman"/>
          <w:sz w:val="32"/>
          <w:szCs w:val="32"/>
        </w:rPr>
        <w:t>2024年</w:t>
      </w: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rPr>
        <w:t>月2</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日收到申请人的举报，</w:t>
      </w:r>
      <w:r>
        <w:rPr>
          <w:rFonts w:ascii="Times New Roman" w:hAnsi="Times New Roman" w:eastAsia="仿宋_GB2312" w:cs="Times New Roman"/>
          <w:sz w:val="32"/>
          <w:szCs w:val="32"/>
        </w:rPr>
        <w:t>于2024年</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27</w:t>
      </w:r>
      <w:r>
        <w:rPr>
          <w:rFonts w:ascii="Times New Roman" w:hAnsi="Times New Roman" w:eastAsia="仿宋_GB2312" w:cs="Times New Roman"/>
          <w:sz w:val="32"/>
          <w:szCs w:val="32"/>
        </w:rPr>
        <w:t>日经批准决定不予立案，并填写了不予立案审批表。</w:t>
      </w:r>
      <w:r>
        <w:rPr>
          <w:rFonts w:hint="eastAsia" w:ascii="Times New Roman" w:hAnsi="Times New Roman" w:eastAsia="仿宋_GB2312" w:cs="Times New Roman"/>
          <w:sz w:val="32"/>
          <w:szCs w:val="32"/>
        </w:rPr>
        <w:t>同日</w:t>
      </w:r>
      <w:r>
        <w:rPr>
          <w:rFonts w:ascii="Times New Roman" w:hAnsi="Times New Roman" w:eastAsia="仿宋_GB2312" w:cs="Times New Roman"/>
          <w:sz w:val="32"/>
          <w:szCs w:val="32"/>
        </w:rPr>
        <w:t>，被申请人告知申请人不予立案决定及理由，程序合法。</w:t>
      </w:r>
    </w:p>
    <w:p w14:paraId="145F6D86">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综上，</w:t>
      </w:r>
      <w:r>
        <w:rPr>
          <w:rFonts w:ascii="Times New Roman" w:hAnsi="Times New Roman" w:eastAsia="仿宋_GB2312" w:cs="Times New Roman"/>
          <w:sz w:val="32"/>
          <w:szCs w:val="32"/>
        </w:rPr>
        <w:t>根据《中华人民共和国行政复议法》第</w:t>
      </w:r>
      <w:r>
        <w:rPr>
          <w:rFonts w:hint="eastAsia" w:ascii="Times New Roman" w:hAnsi="Times New Roman" w:eastAsia="仿宋_GB2312" w:cs="Times New Roman"/>
          <w:sz w:val="32"/>
          <w:szCs w:val="32"/>
        </w:rPr>
        <w:t>六十八</w:t>
      </w:r>
      <w:r>
        <w:rPr>
          <w:rFonts w:ascii="Times New Roman" w:hAnsi="Times New Roman" w:eastAsia="仿宋_GB2312" w:cs="Times New Roman"/>
          <w:sz w:val="32"/>
          <w:szCs w:val="32"/>
        </w:rPr>
        <w:t>条</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规定，本机关决定如下：</w:t>
      </w:r>
    </w:p>
    <w:p w14:paraId="3C944EFC">
      <w:pPr>
        <w:spacing w:line="360" w:lineRule="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维持苏州市姑苏区市场监督管理局作出的行政处理行为。</w:t>
      </w:r>
    </w:p>
    <w:p w14:paraId="5202351B">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申请人如对本决定不服，可以自收到本决定书之日起15日内依法向人民法院提起行政诉讼。</w:t>
      </w:r>
    </w:p>
    <w:p w14:paraId="2735A77A">
      <w:pPr>
        <w:spacing w:line="360" w:lineRule="auto"/>
        <w:rPr>
          <w:rFonts w:ascii="Times New Roman" w:hAnsi="Times New Roman" w:eastAsia="仿宋_GB2312" w:cs="Times New Roman"/>
          <w:sz w:val="32"/>
          <w:szCs w:val="32"/>
        </w:rPr>
      </w:pPr>
    </w:p>
    <w:p w14:paraId="45BA156C">
      <w:pPr>
        <w:spacing w:line="360" w:lineRule="auto"/>
        <w:jc w:val="righ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                              </w:t>
      </w:r>
    </w:p>
    <w:sectPr>
      <w:footerReference r:id="rId3" w:type="default"/>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panose1 w:val="0201060003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845AE">
    <w:pPr>
      <w:rPr>
        <w:rFonts w:hint="eastAsia"/>
      </w:rPr>
    </w:pPr>
  </w:p>
  <w:p w14:paraId="0559676C">
    <w:pPr>
      <w:pStyle w:val="4"/>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UxNDA4MGQyNzNkMmJiOWYzYmUwMGFiOGRjOTNlMTQifQ=="/>
  </w:docVars>
  <w:rsids>
    <w:rsidRoot w:val="00873B62"/>
    <w:rsid w:val="0000040F"/>
    <w:rsid w:val="00005DFD"/>
    <w:rsid w:val="00011C91"/>
    <w:rsid w:val="00015071"/>
    <w:rsid w:val="000162BB"/>
    <w:rsid w:val="00017233"/>
    <w:rsid w:val="000207DB"/>
    <w:rsid w:val="00027B7A"/>
    <w:rsid w:val="000312AB"/>
    <w:rsid w:val="00032B25"/>
    <w:rsid w:val="00032CFC"/>
    <w:rsid w:val="00033334"/>
    <w:rsid w:val="000411FB"/>
    <w:rsid w:val="000454DA"/>
    <w:rsid w:val="000465BF"/>
    <w:rsid w:val="00047CE3"/>
    <w:rsid w:val="00057485"/>
    <w:rsid w:val="00062FB5"/>
    <w:rsid w:val="0006383B"/>
    <w:rsid w:val="00063C4D"/>
    <w:rsid w:val="00064C14"/>
    <w:rsid w:val="0007041B"/>
    <w:rsid w:val="000721B0"/>
    <w:rsid w:val="000776FA"/>
    <w:rsid w:val="000801FD"/>
    <w:rsid w:val="00081F70"/>
    <w:rsid w:val="000821B0"/>
    <w:rsid w:val="00083315"/>
    <w:rsid w:val="000854D8"/>
    <w:rsid w:val="00086D43"/>
    <w:rsid w:val="00092FF0"/>
    <w:rsid w:val="00093929"/>
    <w:rsid w:val="000955ED"/>
    <w:rsid w:val="000958E4"/>
    <w:rsid w:val="000A3930"/>
    <w:rsid w:val="000A6127"/>
    <w:rsid w:val="000A6C49"/>
    <w:rsid w:val="000B197E"/>
    <w:rsid w:val="000B4C2D"/>
    <w:rsid w:val="000B56DE"/>
    <w:rsid w:val="000B6080"/>
    <w:rsid w:val="000B6A50"/>
    <w:rsid w:val="000B7157"/>
    <w:rsid w:val="000C0EC6"/>
    <w:rsid w:val="000C0F55"/>
    <w:rsid w:val="000C1ABD"/>
    <w:rsid w:val="000C3037"/>
    <w:rsid w:val="000C6912"/>
    <w:rsid w:val="000C6E73"/>
    <w:rsid w:val="000D14BA"/>
    <w:rsid w:val="000D2B27"/>
    <w:rsid w:val="000D6400"/>
    <w:rsid w:val="000E0146"/>
    <w:rsid w:val="000E5E67"/>
    <w:rsid w:val="000E6E9A"/>
    <w:rsid w:val="000E6EED"/>
    <w:rsid w:val="000F04A7"/>
    <w:rsid w:val="000F119E"/>
    <w:rsid w:val="000F12C2"/>
    <w:rsid w:val="000F3E57"/>
    <w:rsid w:val="000F6C8D"/>
    <w:rsid w:val="000F76FC"/>
    <w:rsid w:val="000F7FA1"/>
    <w:rsid w:val="00100C9E"/>
    <w:rsid w:val="00100E40"/>
    <w:rsid w:val="001020DB"/>
    <w:rsid w:val="00102CFB"/>
    <w:rsid w:val="00103EB3"/>
    <w:rsid w:val="001052EA"/>
    <w:rsid w:val="001059BC"/>
    <w:rsid w:val="001122BB"/>
    <w:rsid w:val="001123AF"/>
    <w:rsid w:val="00114984"/>
    <w:rsid w:val="0011529E"/>
    <w:rsid w:val="00117BCD"/>
    <w:rsid w:val="00117D78"/>
    <w:rsid w:val="00120F17"/>
    <w:rsid w:val="001235F2"/>
    <w:rsid w:val="00125AAA"/>
    <w:rsid w:val="00125AC4"/>
    <w:rsid w:val="001271CC"/>
    <w:rsid w:val="00130B6F"/>
    <w:rsid w:val="0013175E"/>
    <w:rsid w:val="00132060"/>
    <w:rsid w:val="00133D31"/>
    <w:rsid w:val="0013522D"/>
    <w:rsid w:val="0013536D"/>
    <w:rsid w:val="001379C7"/>
    <w:rsid w:val="0014148F"/>
    <w:rsid w:val="00144B7C"/>
    <w:rsid w:val="00145205"/>
    <w:rsid w:val="0014540E"/>
    <w:rsid w:val="001470F2"/>
    <w:rsid w:val="00147ABE"/>
    <w:rsid w:val="0015382E"/>
    <w:rsid w:val="00154790"/>
    <w:rsid w:val="00157166"/>
    <w:rsid w:val="00157F02"/>
    <w:rsid w:val="00160433"/>
    <w:rsid w:val="00164973"/>
    <w:rsid w:val="0016593E"/>
    <w:rsid w:val="00165E06"/>
    <w:rsid w:val="00166D09"/>
    <w:rsid w:val="00167590"/>
    <w:rsid w:val="0017068D"/>
    <w:rsid w:val="00170D1C"/>
    <w:rsid w:val="001715D3"/>
    <w:rsid w:val="00171A1C"/>
    <w:rsid w:val="00173DD6"/>
    <w:rsid w:val="0017588D"/>
    <w:rsid w:val="00181073"/>
    <w:rsid w:val="00183528"/>
    <w:rsid w:val="00183B48"/>
    <w:rsid w:val="00185FC8"/>
    <w:rsid w:val="00186692"/>
    <w:rsid w:val="00190EA4"/>
    <w:rsid w:val="00191DC7"/>
    <w:rsid w:val="0019249F"/>
    <w:rsid w:val="001929B3"/>
    <w:rsid w:val="0019676B"/>
    <w:rsid w:val="00196C4D"/>
    <w:rsid w:val="001A10DE"/>
    <w:rsid w:val="001A34BA"/>
    <w:rsid w:val="001A695A"/>
    <w:rsid w:val="001A7276"/>
    <w:rsid w:val="001A7784"/>
    <w:rsid w:val="001B081C"/>
    <w:rsid w:val="001B11D8"/>
    <w:rsid w:val="001B3972"/>
    <w:rsid w:val="001B4883"/>
    <w:rsid w:val="001B7F6D"/>
    <w:rsid w:val="001C0FA7"/>
    <w:rsid w:val="001C4B1B"/>
    <w:rsid w:val="001C4EEA"/>
    <w:rsid w:val="001C71C0"/>
    <w:rsid w:val="001D0745"/>
    <w:rsid w:val="001D2E22"/>
    <w:rsid w:val="001D34EE"/>
    <w:rsid w:val="001D7D40"/>
    <w:rsid w:val="001E08FB"/>
    <w:rsid w:val="001E1C35"/>
    <w:rsid w:val="001E37F2"/>
    <w:rsid w:val="001E432A"/>
    <w:rsid w:val="001E51EA"/>
    <w:rsid w:val="001E5CAB"/>
    <w:rsid w:val="001F1F81"/>
    <w:rsid w:val="001F227B"/>
    <w:rsid w:val="001F2E2A"/>
    <w:rsid w:val="001F2E98"/>
    <w:rsid w:val="001F3720"/>
    <w:rsid w:val="001F4474"/>
    <w:rsid w:val="001F5F26"/>
    <w:rsid w:val="001F6DDC"/>
    <w:rsid w:val="002003DB"/>
    <w:rsid w:val="00200BF0"/>
    <w:rsid w:val="0020338E"/>
    <w:rsid w:val="0020375C"/>
    <w:rsid w:val="00204261"/>
    <w:rsid w:val="002059B4"/>
    <w:rsid w:val="00207DD2"/>
    <w:rsid w:val="002106CC"/>
    <w:rsid w:val="00211FDD"/>
    <w:rsid w:val="00213C79"/>
    <w:rsid w:val="0021474D"/>
    <w:rsid w:val="0021567F"/>
    <w:rsid w:val="00215AB3"/>
    <w:rsid w:val="002200B1"/>
    <w:rsid w:val="0022137E"/>
    <w:rsid w:val="00221516"/>
    <w:rsid w:val="00222707"/>
    <w:rsid w:val="002238D7"/>
    <w:rsid w:val="00226CEB"/>
    <w:rsid w:val="00233396"/>
    <w:rsid w:val="0023411C"/>
    <w:rsid w:val="002369FD"/>
    <w:rsid w:val="00236C35"/>
    <w:rsid w:val="00237940"/>
    <w:rsid w:val="002401DD"/>
    <w:rsid w:val="00241F5C"/>
    <w:rsid w:val="0024204A"/>
    <w:rsid w:val="0024227F"/>
    <w:rsid w:val="002424CA"/>
    <w:rsid w:val="002454E0"/>
    <w:rsid w:val="002553F0"/>
    <w:rsid w:val="00255F7A"/>
    <w:rsid w:val="00257E34"/>
    <w:rsid w:val="00257F7C"/>
    <w:rsid w:val="0026160F"/>
    <w:rsid w:val="00264256"/>
    <w:rsid w:val="002655FA"/>
    <w:rsid w:val="00265A9E"/>
    <w:rsid w:val="002714A8"/>
    <w:rsid w:val="00272617"/>
    <w:rsid w:val="00275461"/>
    <w:rsid w:val="002758A4"/>
    <w:rsid w:val="00282A99"/>
    <w:rsid w:val="00282E5A"/>
    <w:rsid w:val="002838CB"/>
    <w:rsid w:val="00283C76"/>
    <w:rsid w:val="002847AF"/>
    <w:rsid w:val="00290679"/>
    <w:rsid w:val="00292E07"/>
    <w:rsid w:val="00293E93"/>
    <w:rsid w:val="002942EE"/>
    <w:rsid w:val="00296DB3"/>
    <w:rsid w:val="00296E42"/>
    <w:rsid w:val="00297CD4"/>
    <w:rsid w:val="002A6428"/>
    <w:rsid w:val="002A75E7"/>
    <w:rsid w:val="002B140D"/>
    <w:rsid w:val="002B3FE2"/>
    <w:rsid w:val="002B4C1F"/>
    <w:rsid w:val="002B7439"/>
    <w:rsid w:val="002C0638"/>
    <w:rsid w:val="002C0D9A"/>
    <w:rsid w:val="002C4232"/>
    <w:rsid w:val="002C4F94"/>
    <w:rsid w:val="002C5A01"/>
    <w:rsid w:val="002C5F31"/>
    <w:rsid w:val="002D07C0"/>
    <w:rsid w:val="002D6075"/>
    <w:rsid w:val="002D7463"/>
    <w:rsid w:val="002E3BC8"/>
    <w:rsid w:val="002E4869"/>
    <w:rsid w:val="002E4B1C"/>
    <w:rsid w:val="002E7589"/>
    <w:rsid w:val="002F00CA"/>
    <w:rsid w:val="002F4189"/>
    <w:rsid w:val="002F67DC"/>
    <w:rsid w:val="002F6BAA"/>
    <w:rsid w:val="00300C11"/>
    <w:rsid w:val="00304B7A"/>
    <w:rsid w:val="00304D74"/>
    <w:rsid w:val="00311718"/>
    <w:rsid w:val="003143E0"/>
    <w:rsid w:val="0031784F"/>
    <w:rsid w:val="00320918"/>
    <w:rsid w:val="0032099C"/>
    <w:rsid w:val="0032112C"/>
    <w:rsid w:val="00321AAC"/>
    <w:rsid w:val="003222FA"/>
    <w:rsid w:val="003227D0"/>
    <w:rsid w:val="003240C9"/>
    <w:rsid w:val="00325D2D"/>
    <w:rsid w:val="003271B6"/>
    <w:rsid w:val="00331AF7"/>
    <w:rsid w:val="00331F1C"/>
    <w:rsid w:val="003332F5"/>
    <w:rsid w:val="003334EC"/>
    <w:rsid w:val="003340E1"/>
    <w:rsid w:val="003346C9"/>
    <w:rsid w:val="00335A03"/>
    <w:rsid w:val="00335B9B"/>
    <w:rsid w:val="003364B1"/>
    <w:rsid w:val="0033691A"/>
    <w:rsid w:val="00336CAB"/>
    <w:rsid w:val="00337587"/>
    <w:rsid w:val="00346429"/>
    <w:rsid w:val="003465C1"/>
    <w:rsid w:val="0034685D"/>
    <w:rsid w:val="0035018E"/>
    <w:rsid w:val="00350485"/>
    <w:rsid w:val="00351DE6"/>
    <w:rsid w:val="00352259"/>
    <w:rsid w:val="00353DAB"/>
    <w:rsid w:val="003561DD"/>
    <w:rsid w:val="003566B4"/>
    <w:rsid w:val="00356EEF"/>
    <w:rsid w:val="0036117A"/>
    <w:rsid w:val="00363A46"/>
    <w:rsid w:val="00365086"/>
    <w:rsid w:val="00366125"/>
    <w:rsid w:val="003717F8"/>
    <w:rsid w:val="00373B05"/>
    <w:rsid w:val="00375B74"/>
    <w:rsid w:val="003760D9"/>
    <w:rsid w:val="003761CB"/>
    <w:rsid w:val="003776BC"/>
    <w:rsid w:val="00382398"/>
    <w:rsid w:val="0038480D"/>
    <w:rsid w:val="00384B09"/>
    <w:rsid w:val="00384C05"/>
    <w:rsid w:val="003862ED"/>
    <w:rsid w:val="00386EEE"/>
    <w:rsid w:val="00387E64"/>
    <w:rsid w:val="00392D3D"/>
    <w:rsid w:val="00392DEF"/>
    <w:rsid w:val="0039317B"/>
    <w:rsid w:val="00394A64"/>
    <w:rsid w:val="003A354B"/>
    <w:rsid w:val="003A6B2C"/>
    <w:rsid w:val="003B36A1"/>
    <w:rsid w:val="003C0E19"/>
    <w:rsid w:val="003C2699"/>
    <w:rsid w:val="003C4E6E"/>
    <w:rsid w:val="003C555D"/>
    <w:rsid w:val="003C5618"/>
    <w:rsid w:val="003C701A"/>
    <w:rsid w:val="003C73A5"/>
    <w:rsid w:val="003C7D57"/>
    <w:rsid w:val="003D2148"/>
    <w:rsid w:val="003D3AB5"/>
    <w:rsid w:val="003D3E17"/>
    <w:rsid w:val="003D4E93"/>
    <w:rsid w:val="003E1E6E"/>
    <w:rsid w:val="003E21C5"/>
    <w:rsid w:val="003E3D12"/>
    <w:rsid w:val="003E5560"/>
    <w:rsid w:val="003F2ED3"/>
    <w:rsid w:val="003F36A4"/>
    <w:rsid w:val="003F3BA3"/>
    <w:rsid w:val="003F487F"/>
    <w:rsid w:val="003F6BDF"/>
    <w:rsid w:val="003F7053"/>
    <w:rsid w:val="003F787C"/>
    <w:rsid w:val="00400855"/>
    <w:rsid w:val="004031F2"/>
    <w:rsid w:val="00406EBA"/>
    <w:rsid w:val="00410295"/>
    <w:rsid w:val="004143A7"/>
    <w:rsid w:val="004155B0"/>
    <w:rsid w:val="00417611"/>
    <w:rsid w:val="00420D15"/>
    <w:rsid w:val="00421391"/>
    <w:rsid w:val="0042143A"/>
    <w:rsid w:val="00421471"/>
    <w:rsid w:val="00421A54"/>
    <w:rsid w:val="00423B6E"/>
    <w:rsid w:val="00430CDE"/>
    <w:rsid w:val="00431000"/>
    <w:rsid w:val="004317F1"/>
    <w:rsid w:val="00431A89"/>
    <w:rsid w:val="00432BED"/>
    <w:rsid w:val="00434AA4"/>
    <w:rsid w:val="004352E2"/>
    <w:rsid w:val="0044171C"/>
    <w:rsid w:val="00441FE5"/>
    <w:rsid w:val="00442483"/>
    <w:rsid w:val="00444CA0"/>
    <w:rsid w:val="00444DAF"/>
    <w:rsid w:val="00445FD9"/>
    <w:rsid w:val="0044656C"/>
    <w:rsid w:val="00446FA4"/>
    <w:rsid w:val="00451A36"/>
    <w:rsid w:val="00451D8D"/>
    <w:rsid w:val="0045232D"/>
    <w:rsid w:val="004614F5"/>
    <w:rsid w:val="00461EE5"/>
    <w:rsid w:val="004639E4"/>
    <w:rsid w:val="004644E4"/>
    <w:rsid w:val="004658F2"/>
    <w:rsid w:val="00466919"/>
    <w:rsid w:val="00471BA9"/>
    <w:rsid w:val="00472E4A"/>
    <w:rsid w:val="004733A4"/>
    <w:rsid w:val="004733FF"/>
    <w:rsid w:val="00474B36"/>
    <w:rsid w:val="00474D17"/>
    <w:rsid w:val="0047688A"/>
    <w:rsid w:val="00483E6B"/>
    <w:rsid w:val="004844C7"/>
    <w:rsid w:val="00484EDF"/>
    <w:rsid w:val="00486859"/>
    <w:rsid w:val="00486B73"/>
    <w:rsid w:val="00486CDB"/>
    <w:rsid w:val="00487794"/>
    <w:rsid w:val="00487C9B"/>
    <w:rsid w:val="004900B7"/>
    <w:rsid w:val="00490109"/>
    <w:rsid w:val="00494BB5"/>
    <w:rsid w:val="00494E43"/>
    <w:rsid w:val="00494F67"/>
    <w:rsid w:val="004960DE"/>
    <w:rsid w:val="004A24C1"/>
    <w:rsid w:val="004A376B"/>
    <w:rsid w:val="004A3F41"/>
    <w:rsid w:val="004A709F"/>
    <w:rsid w:val="004B4980"/>
    <w:rsid w:val="004B67A5"/>
    <w:rsid w:val="004B68F4"/>
    <w:rsid w:val="004C1FEA"/>
    <w:rsid w:val="004C3BB6"/>
    <w:rsid w:val="004C4842"/>
    <w:rsid w:val="004C4D0D"/>
    <w:rsid w:val="004C5224"/>
    <w:rsid w:val="004C726A"/>
    <w:rsid w:val="004D0B93"/>
    <w:rsid w:val="004D0C00"/>
    <w:rsid w:val="004D125B"/>
    <w:rsid w:val="004D4E45"/>
    <w:rsid w:val="004D5EFA"/>
    <w:rsid w:val="004E0EC2"/>
    <w:rsid w:val="004E275D"/>
    <w:rsid w:val="004E3F58"/>
    <w:rsid w:val="004E48CD"/>
    <w:rsid w:val="004E4A7A"/>
    <w:rsid w:val="004E67D0"/>
    <w:rsid w:val="004E6E16"/>
    <w:rsid w:val="004E764A"/>
    <w:rsid w:val="004E7B9D"/>
    <w:rsid w:val="004F067C"/>
    <w:rsid w:val="004F1CCE"/>
    <w:rsid w:val="004F1EFB"/>
    <w:rsid w:val="004F3084"/>
    <w:rsid w:val="004F3561"/>
    <w:rsid w:val="004F48AD"/>
    <w:rsid w:val="004F72E8"/>
    <w:rsid w:val="0050051A"/>
    <w:rsid w:val="00501F74"/>
    <w:rsid w:val="0050243A"/>
    <w:rsid w:val="0050394B"/>
    <w:rsid w:val="00506303"/>
    <w:rsid w:val="0050643E"/>
    <w:rsid w:val="00506FDC"/>
    <w:rsid w:val="005079AF"/>
    <w:rsid w:val="0051408D"/>
    <w:rsid w:val="00514458"/>
    <w:rsid w:val="005177BD"/>
    <w:rsid w:val="00525C03"/>
    <w:rsid w:val="00527557"/>
    <w:rsid w:val="00527E3D"/>
    <w:rsid w:val="00531081"/>
    <w:rsid w:val="00532BFA"/>
    <w:rsid w:val="00533E98"/>
    <w:rsid w:val="00537741"/>
    <w:rsid w:val="00540431"/>
    <w:rsid w:val="005444A5"/>
    <w:rsid w:val="00544909"/>
    <w:rsid w:val="00550DBD"/>
    <w:rsid w:val="00550E60"/>
    <w:rsid w:val="0055136F"/>
    <w:rsid w:val="00551C55"/>
    <w:rsid w:val="00551D11"/>
    <w:rsid w:val="00553534"/>
    <w:rsid w:val="00554AB2"/>
    <w:rsid w:val="0055541D"/>
    <w:rsid w:val="00555E8F"/>
    <w:rsid w:val="005567AE"/>
    <w:rsid w:val="0056072B"/>
    <w:rsid w:val="0056122D"/>
    <w:rsid w:val="005617D6"/>
    <w:rsid w:val="005636F5"/>
    <w:rsid w:val="005664B9"/>
    <w:rsid w:val="00570AD2"/>
    <w:rsid w:val="005740DE"/>
    <w:rsid w:val="005760AF"/>
    <w:rsid w:val="00582CB7"/>
    <w:rsid w:val="005854D6"/>
    <w:rsid w:val="00590953"/>
    <w:rsid w:val="00592AF0"/>
    <w:rsid w:val="00594F42"/>
    <w:rsid w:val="005A1153"/>
    <w:rsid w:val="005A6265"/>
    <w:rsid w:val="005A6A1F"/>
    <w:rsid w:val="005A6C1A"/>
    <w:rsid w:val="005A7E3B"/>
    <w:rsid w:val="005B06AC"/>
    <w:rsid w:val="005B2299"/>
    <w:rsid w:val="005B3BA4"/>
    <w:rsid w:val="005B4792"/>
    <w:rsid w:val="005B4DA9"/>
    <w:rsid w:val="005C0D34"/>
    <w:rsid w:val="005C1A92"/>
    <w:rsid w:val="005C3991"/>
    <w:rsid w:val="005C50B9"/>
    <w:rsid w:val="005C51F9"/>
    <w:rsid w:val="005C53E4"/>
    <w:rsid w:val="005C599B"/>
    <w:rsid w:val="005D10EE"/>
    <w:rsid w:val="005D137E"/>
    <w:rsid w:val="005D2A87"/>
    <w:rsid w:val="005D552C"/>
    <w:rsid w:val="005E20CF"/>
    <w:rsid w:val="005E2D8D"/>
    <w:rsid w:val="005E376E"/>
    <w:rsid w:val="005E395F"/>
    <w:rsid w:val="005E5317"/>
    <w:rsid w:val="005E6586"/>
    <w:rsid w:val="005E6639"/>
    <w:rsid w:val="005E7527"/>
    <w:rsid w:val="005E79CA"/>
    <w:rsid w:val="005F06A2"/>
    <w:rsid w:val="005F4CE8"/>
    <w:rsid w:val="005F4EF3"/>
    <w:rsid w:val="005F5B94"/>
    <w:rsid w:val="005F7BEF"/>
    <w:rsid w:val="005F7D93"/>
    <w:rsid w:val="00601367"/>
    <w:rsid w:val="00602A62"/>
    <w:rsid w:val="0060338F"/>
    <w:rsid w:val="0060373D"/>
    <w:rsid w:val="0060417B"/>
    <w:rsid w:val="00610454"/>
    <w:rsid w:val="0061424A"/>
    <w:rsid w:val="00616F70"/>
    <w:rsid w:val="00621EB5"/>
    <w:rsid w:val="006229AC"/>
    <w:rsid w:val="00623486"/>
    <w:rsid w:val="00623908"/>
    <w:rsid w:val="00624ACD"/>
    <w:rsid w:val="006301A3"/>
    <w:rsid w:val="00630786"/>
    <w:rsid w:val="00631878"/>
    <w:rsid w:val="00631B48"/>
    <w:rsid w:val="00634D1C"/>
    <w:rsid w:val="00635D9E"/>
    <w:rsid w:val="00637E29"/>
    <w:rsid w:val="00640395"/>
    <w:rsid w:val="00640F4D"/>
    <w:rsid w:val="00640FC7"/>
    <w:rsid w:val="006423A9"/>
    <w:rsid w:val="006454E6"/>
    <w:rsid w:val="00645B7F"/>
    <w:rsid w:val="0064722D"/>
    <w:rsid w:val="006473C4"/>
    <w:rsid w:val="00652AFD"/>
    <w:rsid w:val="00653E28"/>
    <w:rsid w:val="00656717"/>
    <w:rsid w:val="006601D6"/>
    <w:rsid w:val="0066194D"/>
    <w:rsid w:val="00662D86"/>
    <w:rsid w:val="00663CF8"/>
    <w:rsid w:val="00665D54"/>
    <w:rsid w:val="00666CAB"/>
    <w:rsid w:val="00666CEB"/>
    <w:rsid w:val="00670044"/>
    <w:rsid w:val="0067155F"/>
    <w:rsid w:val="0067283A"/>
    <w:rsid w:val="006734D9"/>
    <w:rsid w:val="006737A7"/>
    <w:rsid w:val="006747B0"/>
    <w:rsid w:val="0067734A"/>
    <w:rsid w:val="0068195E"/>
    <w:rsid w:val="00682F9B"/>
    <w:rsid w:val="00683F5B"/>
    <w:rsid w:val="00683FBE"/>
    <w:rsid w:val="00690062"/>
    <w:rsid w:val="006905F7"/>
    <w:rsid w:val="0069336A"/>
    <w:rsid w:val="00696910"/>
    <w:rsid w:val="006A69E9"/>
    <w:rsid w:val="006A752E"/>
    <w:rsid w:val="006A7C10"/>
    <w:rsid w:val="006A7EDC"/>
    <w:rsid w:val="006B16EE"/>
    <w:rsid w:val="006B2656"/>
    <w:rsid w:val="006B308A"/>
    <w:rsid w:val="006B32A2"/>
    <w:rsid w:val="006B41D1"/>
    <w:rsid w:val="006C0537"/>
    <w:rsid w:val="006C1DCE"/>
    <w:rsid w:val="006C4AC8"/>
    <w:rsid w:val="006C7165"/>
    <w:rsid w:val="006C7DF0"/>
    <w:rsid w:val="006D02F0"/>
    <w:rsid w:val="006D1314"/>
    <w:rsid w:val="006D4D89"/>
    <w:rsid w:val="006D572C"/>
    <w:rsid w:val="006D5CF9"/>
    <w:rsid w:val="006D5D3E"/>
    <w:rsid w:val="006D723E"/>
    <w:rsid w:val="006E0F8F"/>
    <w:rsid w:val="006E19B1"/>
    <w:rsid w:val="006E2245"/>
    <w:rsid w:val="006E3607"/>
    <w:rsid w:val="006E3CFE"/>
    <w:rsid w:val="006E5B30"/>
    <w:rsid w:val="006E6473"/>
    <w:rsid w:val="006F114C"/>
    <w:rsid w:val="006F433D"/>
    <w:rsid w:val="006F673B"/>
    <w:rsid w:val="006F6CE4"/>
    <w:rsid w:val="0070455E"/>
    <w:rsid w:val="00707D54"/>
    <w:rsid w:val="00712BEE"/>
    <w:rsid w:val="0071559E"/>
    <w:rsid w:val="00715768"/>
    <w:rsid w:val="00715C51"/>
    <w:rsid w:val="0072286D"/>
    <w:rsid w:val="00722E31"/>
    <w:rsid w:val="00725156"/>
    <w:rsid w:val="00730CA0"/>
    <w:rsid w:val="00731395"/>
    <w:rsid w:val="00731C66"/>
    <w:rsid w:val="00734ACB"/>
    <w:rsid w:val="0073564F"/>
    <w:rsid w:val="00735E11"/>
    <w:rsid w:val="0074149F"/>
    <w:rsid w:val="00741C51"/>
    <w:rsid w:val="00745E88"/>
    <w:rsid w:val="00750245"/>
    <w:rsid w:val="007510FE"/>
    <w:rsid w:val="00751552"/>
    <w:rsid w:val="00753083"/>
    <w:rsid w:val="007535F5"/>
    <w:rsid w:val="00754612"/>
    <w:rsid w:val="00754ECB"/>
    <w:rsid w:val="0075562C"/>
    <w:rsid w:val="0075700F"/>
    <w:rsid w:val="00766E18"/>
    <w:rsid w:val="00772762"/>
    <w:rsid w:val="0077444F"/>
    <w:rsid w:val="00776FA3"/>
    <w:rsid w:val="0078609F"/>
    <w:rsid w:val="007865A5"/>
    <w:rsid w:val="00794336"/>
    <w:rsid w:val="00797049"/>
    <w:rsid w:val="007A3B50"/>
    <w:rsid w:val="007A5388"/>
    <w:rsid w:val="007A7262"/>
    <w:rsid w:val="007B1E91"/>
    <w:rsid w:val="007B296D"/>
    <w:rsid w:val="007B3A33"/>
    <w:rsid w:val="007B5A45"/>
    <w:rsid w:val="007B5D8A"/>
    <w:rsid w:val="007B759B"/>
    <w:rsid w:val="007C109E"/>
    <w:rsid w:val="007C1A88"/>
    <w:rsid w:val="007C36D5"/>
    <w:rsid w:val="007C3ADB"/>
    <w:rsid w:val="007C7370"/>
    <w:rsid w:val="007D43CA"/>
    <w:rsid w:val="007D4D3C"/>
    <w:rsid w:val="007D4FF7"/>
    <w:rsid w:val="007D7C6F"/>
    <w:rsid w:val="007E3B89"/>
    <w:rsid w:val="007F2FE6"/>
    <w:rsid w:val="007F50BC"/>
    <w:rsid w:val="007F6392"/>
    <w:rsid w:val="00802D47"/>
    <w:rsid w:val="0080578D"/>
    <w:rsid w:val="008137D1"/>
    <w:rsid w:val="00814097"/>
    <w:rsid w:val="008144C9"/>
    <w:rsid w:val="00815C7A"/>
    <w:rsid w:val="008179F8"/>
    <w:rsid w:val="00823447"/>
    <w:rsid w:val="00823B1D"/>
    <w:rsid w:val="00825D0D"/>
    <w:rsid w:val="00827537"/>
    <w:rsid w:val="008277B9"/>
    <w:rsid w:val="00827BC6"/>
    <w:rsid w:val="00833C33"/>
    <w:rsid w:val="00833EDA"/>
    <w:rsid w:val="0083450E"/>
    <w:rsid w:val="00835BD2"/>
    <w:rsid w:val="00837C53"/>
    <w:rsid w:val="00837FF4"/>
    <w:rsid w:val="00844725"/>
    <w:rsid w:val="00845607"/>
    <w:rsid w:val="00846605"/>
    <w:rsid w:val="00846A56"/>
    <w:rsid w:val="00846A9C"/>
    <w:rsid w:val="00851B27"/>
    <w:rsid w:val="00854929"/>
    <w:rsid w:val="00855702"/>
    <w:rsid w:val="00865B65"/>
    <w:rsid w:val="0086662F"/>
    <w:rsid w:val="00866A8D"/>
    <w:rsid w:val="00871792"/>
    <w:rsid w:val="00873B62"/>
    <w:rsid w:val="00874E60"/>
    <w:rsid w:val="00876AFB"/>
    <w:rsid w:val="0088152A"/>
    <w:rsid w:val="00881E8F"/>
    <w:rsid w:val="00882844"/>
    <w:rsid w:val="00885A74"/>
    <w:rsid w:val="008876EA"/>
    <w:rsid w:val="0088774C"/>
    <w:rsid w:val="00890743"/>
    <w:rsid w:val="0089747F"/>
    <w:rsid w:val="008A004B"/>
    <w:rsid w:val="008A1D33"/>
    <w:rsid w:val="008A213A"/>
    <w:rsid w:val="008A3F0D"/>
    <w:rsid w:val="008A40A3"/>
    <w:rsid w:val="008A55D5"/>
    <w:rsid w:val="008A71BF"/>
    <w:rsid w:val="008B1A0C"/>
    <w:rsid w:val="008B3675"/>
    <w:rsid w:val="008B52F4"/>
    <w:rsid w:val="008B5B23"/>
    <w:rsid w:val="008B5D5D"/>
    <w:rsid w:val="008B5E91"/>
    <w:rsid w:val="008B6059"/>
    <w:rsid w:val="008B670B"/>
    <w:rsid w:val="008C0439"/>
    <w:rsid w:val="008C1D33"/>
    <w:rsid w:val="008C5BB2"/>
    <w:rsid w:val="008C5CC9"/>
    <w:rsid w:val="008C5E04"/>
    <w:rsid w:val="008C7149"/>
    <w:rsid w:val="008D04B2"/>
    <w:rsid w:val="008D3622"/>
    <w:rsid w:val="008D72E5"/>
    <w:rsid w:val="008E2698"/>
    <w:rsid w:val="008E4431"/>
    <w:rsid w:val="008F01DE"/>
    <w:rsid w:val="008F0DDA"/>
    <w:rsid w:val="008F1289"/>
    <w:rsid w:val="008F1D9C"/>
    <w:rsid w:val="008F2678"/>
    <w:rsid w:val="008F419A"/>
    <w:rsid w:val="008F50C0"/>
    <w:rsid w:val="008F7463"/>
    <w:rsid w:val="008F7F29"/>
    <w:rsid w:val="009013BB"/>
    <w:rsid w:val="00904F8F"/>
    <w:rsid w:val="00906012"/>
    <w:rsid w:val="009111BB"/>
    <w:rsid w:val="00913D4D"/>
    <w:rsid w:val="00914801"/>
    <w:rsid w:val="00914AEA"/>
    <w:rsid w:val="00915F16"/>
    <w:rsid w:val="00920A79"/>
    <w:rsid w:val="00925E45"/>
    <w:rsid w:val="00926103"/>
    <w:rsid w:val="00927ED0"/>
    <w:rsid w:val="0093064F"/>
    <w:rsid w:val="00936607"/>
    <w:rsid w:val="00942F16"/>
    <w:rsid w:val="00944391"/>
    <w:rsid w:val="009507C3"/>
    <w:rsid w:val="0095438F"/>
    <w:rsid w:val="00961610"/>
    <w:rsid w:val="00962402"/>
    <w:rsid w:val="00962B5D"/>
    <w:rsid w:val="00962FF8"/>
    <w:rsid w:val="009651CD"/>
    <w:rsid w:val="00966BD2"/>
    <w:rsid w:val="00967A27"/>
    <w:rsid w:val="0097002C"/>
    <w:rsid w:val="00971B1C"/>
    <w:rsid w:val="00971BA1"/>
    <w:rsid w:val="00972B2A"/>
    <w:rsid w:val="00976281"/>
    <w:rsid w:val="00980089"/>
    <w:rsid w:val="00982D35"/>
    <w:rsid w:val="0098419C"/>
    <w:rsid w:val="009841F4"/>
    <w:rsid w:val="009906F0"/>
    <w:rsid w:val="0099380A"/>
    <w:rsid w:val="00993923"/>
    <w:rsid w:val="009948D7"/>
    <w:rsid w:val="009953DD"/>
    <w:rsid w:val="009A072D"/>
    <w:rsid w:val="009A4538"/>
    <w:rsid w:val="009A5568"/>
    <w:rsid w:val="009A5A97"/>
    <w:rsid w:val="009A6E44"/>
    <w:rsid w:val="009B6C44"/>
    <w:rsid w:val="009B7F0E"/>
    <w:rsid w:val="009C0435"/>
    <w:rsid w:val="009C0A3D"/>
    <w:rsid w:val="009C0BE2"/>
    <w:rsid w:val="009C20DB"/>
    <w:rsid w:val="009C4C40"/>
    <w:rsid w:val="009C7C6A"/>
    <w:rsid w:val="009D13B4"/>
    <w:rsid w:val="009D2F33"/>
    <w:rsid w:val="009D3018"/>
    <w:rsid w:val="009D31B7"/>
    <w:rsid w:val="009D4D52"/>
    <w:rsid w:val="009D6E1E"/>
    <w:rsid w:val="009E0863"/>
    <w:rsid w:val="009E13B8"/>
    <w:rsid w:val="009E2ED3"/>
    <w:rsid w:val="009E4E50"/>
    <w:rsid w:val="009E5684"/>
    <w:rsid w:val="009F1B6A"/>
    <w:rsid w:val="00A03771"/>
    <w:rsid w:val="00A03D4A"/>
    <w:rsid w:val="00A04366"/>
    <w:rsid w:val="00A0659B"/>
    <w:rsid w:val="00A10AB1"/>
    <w:rsid w:val="00A11CE9"/>
    <w:rsid w:val="00A15C0E"/>
    <w:rsid w:val="00A1768D"/>
    <w:rsid w:val="00A2740F"/>
    <w:rsid w:val="00A33904"/>
    <w:rsid w:val="00A34351"/>
    <w:rsid w:val="00A34F93"/>
    <w:rsid w:val="00A350C1"/>
    <w:rsid w:val="00A37532"/>
    <w:rsid w:val="00A44FE3"/>
    <w:rsid w:val="00A475A8"/>
    <w:rsid w:val="00A522CB"/>
    <w:rsid w:val="00A533CB"/>
    <w:rsid w:val="00A54C54"/>
    <w:rsid w:val="00A61205"/>
    <w:rsid w:val="00A62F57"/>
    <w:rsid w:val="00A65A22"/>
    <w:rsid w:val="00A711AF"/>
    <w:rsid w:val="00A7392A"/>
    <w:rsid w:val="00A75372"/>
    <w:rsid w:val="00A770C8"/>
    <w:rsid w:val="00A80B8E"/>
    <w:rsid w:val="00A910E3"/>
    <w:rsid w:val="00A94298"/>
    <w:rsid w:val="00A95CAE"/>
    <w:rsid w:val="00AA00D5"/>
    <w:rsid w:val="00AA17E9"/>
    <w:rsid w:val="00AA5616"/>
    <w:rsid w:val="00AB1D75"/>
    <w:rsid w:val="00AB4523"/>
    <w:rsid w:val="00AB56BB"/>
    <w:rsid w:val="00AB5750"/>
    <w:rsid w:val="00AB67C4"/>
    <w:rsid w:val="00AB7AE4"/>
    <w:rsid w:val="00AC1390"/>
    <w:rsid w:val="00AC167D"/>
    <w:rsid w:val="00AC3FE7"/>
    <w:rsid w:val="00AD03E8"/>
    <w:rsid w:val="00AD05A7"/>
    <w:rsid w:val="00AD06EE"/>
    <w:rsid w:val="00AD4C4F"/>
    <w:rsid w:val="00AD510F"/>
    <w:rsid w:val="00AE3D33"/>
    <w:rsid w:val="00AE6574"/>
    <w:rsid w:val="00AE6B30"/>
    <w:rsid w:val="00AF01D9"/>
    <w:rsid w:val="00AF0773"/>
    <w:rsid w:val="00AF0C07"/>
    <w:rsid w:val="00AF4298"/>
    <w:rsid w:val="00AF6F47"/>
    <w:rsid w:val="00B000AD"/>
    <w:rsid w:val="00B00533"/>
    <w:rsid w:val="00B00B22"/>
    <w:rsid w:val="00B048F6"/>
    <w:rsid w:val="00B052B5"/>
    <w:rsid w:val="00B07228"/>
    <w:rsid w:val="00B1000B"/>
    <w:rsid w:val="00B12E0C"/>
    <w:rsid w:val="00B131FD"/>
    <w:rsid w:val="00B1615A"/>
    <w:rsid w:val="00B209F5"/>
    <w:rsid w:val="00B222D1"/>
    <w:rsid w:val="00B34599"/>
    <w:rsid w:val="00B351C2"/>
    <w:rsid w:val="00B355A0"/>
    <w:rsid w:val="00B35922"/>
    <w:rsid w:val="00B35EE7"/>
    <w:rsid w:val="00B40D91"/>
    <w:rsid w:val="00B41A18"/>
    <w:rsid w:val="00B47A5C"/>
    <w:rsid w:val="00B503D0"/>
    <w:rsid w:val="00B528CF"/>
    <w:rsid w:val="00B53360"/>
    <w:rsid w:val="00B548C8"/>
    <w:rsid w:val="00B60296"/>
    <w:rsid w:val="00B661A0"/>
    <w:rsid w:val="00B66CE1"/>
    <w:rsid w:val="00B67B24"/>
    <w:rsid w:val="00B70555"/>
    <w:rsid w:val="00B72155"/>
    <w:rsid w:val="00B724B3"/>
    <w:rsid w:val="00B73F58"/>
    <w:rsid w:val="00B74498"/>
    <w:rsid w:val="00B74934"/>
    <w:rsid w:val="00B74E54"/>
    <w:rsid w:val="00B754DD"/>
    <w:rsid w:val="00B823BF"/>
    <w:rsid w:val="00B82F9C"/>
    <w:rsid w:val="00B83857"/>
    <w:rsid w:val="00B849A2"/>
    <w:rsid w:val="00B8738A"/>
    <w:rsid w:val="00B90E2E"/>
    <w:rsid w:val="00B91428"/>
    <w:rsid w:val="00B928EA"/>
    <w:rsid w:val="00B94E86"/>
    <w:rsid w:val="00B9530C"/>
    <w:rsid w:val="00B960B8"/>
    <w:rsid w:val="00B968EE"/>
    <w:rsid w:val="00B9721A"/>
    <w:rsid w:val="00BA2C8A"/>
    <w:rsid w:val="00BA4C10"/>
    <w:rsid w:val="00BA4CA3"/>
    <w:rsid w:val="00BA5298"/>
    <w:rsid w:val="00BA719A"/>
    <w:rsid w:val="00BB0771"/>
    <w:rsid w:val="00BC002E"/>
    <w:rsid w:val="00BC1B61"/>
    <w:rsid w:val="00BC35EE"/>
    <w:rsid w:val="00BC5B32"/>
    <w:rsid w:val="00BC6151"/>
    <w:rsid w:val="00BC7500"/>
    <w:rsid w:val="00BD0706"/>
    <w:rsid w:val="00BE192C"/>
    <w:rsid w:val="00BE2B08"/>
    <w:rsid w:val="00BE4AB6"/>
    <w:rsid w:val="00BE69EC"/>
    <w:rsid w:val="00BF11D3"/>
    <w:rsid w:val="00BF19B2"/>
    <w:rsid w:val="00BF236F"/>
    <w:rsid w:val="00C00500"/>
    <w:rsid w:val="00C0134F"/>
    <w:rsid w:val="00C0144A"/>
    <w:rsid w:val="00C014F9"/>
    <w:rsid w:val="00C01705"/>
    <w:rsid w:val="00C02FDD"/>
    <w:rsid w:val="00C0437F"/>
    <w:rsid w:val="00C04CD8"/>
    <w:rsid w:val="00C0644B"/>
    <w:rsid w:val="00C07E2E"/>
    <w:rsid w:val="00C10451"/>
    <w:rsid w:val="00C10BFE"/>
    <w:rsid w:val="00C12030"/>
    <w:rsid w:val="00C12254"/>
    <w:rsid w:val="00C13BC1"/>
    <w:rsid w:val="00C16695"/>
    <w:rsid w:val="00C16C8F"/>
    <w:rsid w:val="00C17F92"/>
    <w:rsid w:val="00C21C10"/>
    <w:rsid w:val="00C23AE4"/>
    <w:rsid w:val="00C30059"/>
    <w:rsid w:val="00C342AA"/>
    <w:rsid w:val="00C34569"/>
    <w:rsid w:val="00C34FC3"/>
    <w:rsid w:val="00C355A3"/>
    <w:rsid w:val="00C3625C"/>
    <w:rsid w:val="00C40E6B"/>
    <w:rsid w:val="00C431DA"/>
    <w:rsid w:val="00C43902"/>
    <w:rsid w:val="00C43FB3"/>
    <w:rsid w:val="00C52A34"/>
    <w:rsid w:val="00C619E8"/>
    <w:rsid w:val="00C62271"/>
    <w:rsid w:val="00C6261E"/>
    <w:rsid w:val="00C6399C"/>
    <w:rsid w:val="00C64740"/>
    <w:rsid w:val="00C66B64"/>
    <w:rsid w:val="00C723FA"/>
    <w:rsid w:val="00C7303C"/>
    <w:rsid w:val="00C760C9"/>
    <w:rsid w:val="00C8158D"/>
    <w:rsid w:val="00C8190D"/>
    <w:rsid w:val="00C8471B"/>
    <w:rsid w:val="00C90314"/>
    <w:rsid w:val="00C9133C"/>
    <w:rsid w:val="00C95BFE"/>
    <w:rsid w:val="00C96B06"/>
    <w:rsid w:val="00C974A8"/>
    <w:rsid w:val="00CA0513"/>
    <w:rsid w:val="00CA0D95"/>
    <w:rsid w:val="00CA22DB"/>
    <w:rsid w:val="00CA69C0"/>
    <w:rsid w:val="00CA7681"/>
    <w:rsid w:val="00CB068B"/>
    <w:rsid w:val="00CB0A86"/>
    <w:rsid w:val="00CB112A"/>
    <w:rsid w:val="00CB2D4A"/>
    <w:rsid w:val="00CB5B64"/>
    <w:rsid w:val="00CB70E9"/>
    <w:rsid w:val="00CC19D7"/>
    <w:rsid w:val="00CC2FA2"/>
    <w:rsid w:val="00CC46B6"/>
    <w:rsid w:val="00CC4D83"/>
    <w:rsid w:val="00CD19D8"/>
    <w:rsid w:val="00CD1E31"/>
    <w:rsid w:val="00CD535A"/>
    <w:rsid w:val="00CE4474"/>
    <w:rsid w:val="00CE5DFA"/>
    <w:rsid w:val="00CE7F23"/>
    <w:rsid w:val="00CF00CF"/>
    <w:rsid w:val="00CF31FF"/>
    <w:rsid w:val="00CF68D8"/>
    <w:rsid w:val="00CF6A35"/>
    <w:rsid w:val="00CF73BE"/>
    <w:rsid w:val="00CF755D"/>
    <w:rsid w:val="00D00B9E"/>
    <w:rsid w:val="00D02242"/>
    <w:rsid w:val="00D0413C"/>
    <w:rsid w:val="00D07542"/>
    <w:rsid w:val="00D0790F"/>
    <w:rsid w:val="00D123B1"/>
    <w:rsid w:val="00D12D23"/>
    <w:rsid w:val="00D20CA6"/>
    <w:rsid w:val="00D20D77"/>
    <w:rsid w:val="00D2264F"/>
    <w:rsid w:val="00D23DBE"/>
    <w:rsid w:val="00D250DA"/>
    <w:rsid w:val="00D25645"/>
    <w:rsid w:val="00D26649"/>
    <w:rsid w:val="00D3058E"/>
    <w:rsid w:val="00D30C30"/>
    <w:rsid w:val="00D30E8C"/>
    <w:rsid w:val="00D31C0D"/>
    <w:rsid w:val="00D36599"/>
    <w:rsid w:val="00D36B76"/>
    <w:rsid w:val="00D37F56"/>
    <w:rsid w:val="00D4029C"/>
    <w:rsid w:val="00D4094E"/>
    <w:rsid w:val="00D40BE1"/>
    <w:rsid w:val="00D42255"/>
    <w:rsid w:val="00D43B30"/>
    <w:rsid w:val="00D456D7"/>
    <w:rsid w:val="00D4571E"/>
    <w:rsid w:val="00D466B9"/>
    <w:rsid w:val="00D468B9"/>
    <w:rsid w:val="00D47531"/>
    <w:rsid w:val="00D54127"/>
    <w:rsid w:val="00D54CEE"/>
    <w:rsid w:val="00D55778"/>
    <w:rsid w:val="00D6010C"/>
    <w:rsid w:val="00D61521"/>
    <w:rsid w:val="00D64746"/>
    <w:rsid w:val="00D70429"/>
    <w:rsid w:val="00D70931"/>
    <w:rsid w:val="00D71111"/>
    <w:rsid w:val="00D717D0"/>
    <w:rsid w:val="00D72777"/>
    <w:rsid w:val="00D8731D"/>
    <w:rsid w:val="00D8766C"/>
    <w:rsid w:val="00D901A2"/>
    <w:rsid w:val="00D90600"/>
    <w:rsid w:val="00D9153E"/>
    <w:rsid w:val="00D926E1"/>
    <w:rsid w:val="00D95E2D"/>
    <w:rsid w:val="00D9713D"/>
    <w:rsid w:val="00DA1727"/>
    <w:rsid w:val="00DA288F"/>
    <w:rsid w:val="00DA53F9"/>
    <w:rsid w:val="00DA77D1"/>
    <w:rsid w:val="00DB49F0"/>
    <w:rsid w:val="00DB6493"/>
    <w:rsid w:val="00DB7E8A"/>
    <w:rsid w:val="00DC17CA"/>
    <w:rsid w:val="00DC74F8"/>
    <w:rsid w:val="00DC7DD7"/>
    <w:rsid w:val="00DD5986"/>
    <w:rsid w:val="00DD715D"/>
    <w:rsid w:val="00DE73FC"/>
    <w:rsid w:val="00DF0697"/>
    <w:rsid w:val="00DF0BF6"/>
    <w:rsid w:val="00DF3943"/>
    <w:rsid w:val="00DF4450"/>
    <w:rsid w:val="00DF5DC4"/>
    <w:rsid w:val="00DF7260"/>
    <w:rsid w:val="00E046F2"/>
    <w:rsid w:val="00E051CF"/>
    <w:rsid w:val="00E0535E"/>
    <w:rsid w:val="00E07CFE"/>
    <w:rsid w:val="00E16399"/>
    <w:rsid w:val="00E16DDF"/>
    <w:rsid w:val="00E16DFD"/>
    <w:rsid w:val="00E2037E"/>
    <w:rsid w:val="00E20B33"/>
    <w:rsid w:val="00E20F45"/>
    <w:rsid w:val="00E216B8"/>
    <w:rsid w:val="00E243B4"/>
    <w:rsid w:val="00E27EBC"/>
    <w:rsid w:val="00E3196D"/>
    <w:rsid w:val="00E339C5"/>
    <w:rsid w:val="00E35CC2"/>
    <w:rsid w:val="00E37508"/>
    <w:rsid w:val="00E42697"/>
    <w:rsid w:val="00E43A41"/>
    <w:rsid w:val="00E460CE"/>
    <w:rsid w:val="00E51010"/>
    <w:rsid w:val="00E52220"/>
    <w:rsid w:val="00E528C5"/>
    <w:rsid w:val="00E52E6B"/>
    <w:rsid w:val="00E539F4"/>
    <w:rsid w:val="00E53CBD"/>
    <w:rsid w:val="00E55532"/>
    <w:rsid w:val="00E569F5"/>
    <w:rsid w:val="00E6009B"/>
    <w:rsid w:val="00E6255E"/>
    <w:rsid w:val="00E67AF6"/>
    <w:rsid w:val="00E7148D"/>
    <w:rsid w:val="00E7609C"/>
    <w:rsid w:val="00E76548"/>
    <w:rsid w:val="00E7680E"/>
    <w:rsid w:val="00E774D8"/>
    <w:rsid w:val="00E77CE9"/>
    <w:rsid w:val="00E805E4"/>
    <w:rsid w:val="00E80CFE"/>
    <w:rsid w:val="00E83D41"/>
    <w:rsid w:val="00E83EEA"/>
    <w:rsid w:val="00E855C0"/>
    <w:rsid w:val="00E861B9"/>
    <w:rsid w:val="00E87E3C"/>
    <w:rsid w:val="00E9345E"/>
    <w:rsid w:val="00E95A8E"/>
    <w:rsid w:val="00E97803"/>
    <w:rsid w:val="00EA1960"/>
    <w:rsid w:val="00EA5184"/>
    <w:rsid w:val="00EB1262"/>
    <w:rsid w:val="00EB1BF3"/>
    <w:rsid w:val="00EB2B5C"/>
    <w:rsid w:val="00EB66E4"/>
    <w:rsid w:val="00EB6E10"/>
    <w:rsid w:val="00EB75C1"/>
    <w:rsid w:val="00EC01C1"/>
    <w:rsid w:val="00EC0416"/>
    <w:rsid w:val="00EC11EA"/>
    <w:rsid w:val="00EC7DB7"/>
    <w:rsid w:val="00ED1725"/>
    <w:rsid w:val="00ED1DBA"/>
    <w:rsid w:val="00ED277C"/>
    <w:rsid w:val="00ED2CB6"/>
    <w:rsid w:val="00ED5CEB"/>
    <w:rsid w:val="00ED6743"/>
    <w:rsid w:val="00EE0B16"/>
    <w:rsid w:val="00EE2F5C"/>
    <w:rsid w:val="00EE41E1"/>
    <w:rsid w:val="00EE4A91"/>
    <w:rsid w:val="00EE4BC7"/>
    <w:rsid w:val="00EE6392"/>
    <w:rsid w:val="00EE792F"/>
    <w:rsid w:val="00EF22FC"/>
    <w:rsid w:val="00EF3762"/>
    <w:rsid w:val="00EF57B4"/>
    <w:rsid w:val="00EF5998"/>
    <w:rsid w:val="00F020A1"/>
    <w:rsid w:val="00F058C2"/>
    <w:rsid w:val="00F06B92"/>
    <w:rsid w:val="00F11F49"/>
    <w:rsid w:val="00F1362B"/>
    <w:rsid w:val="00F13889"/>
    <w:rsid w:val="00F145EE"/>
    <w:rsid w:val="00F14BFD"/>
    <w:rsid w:val="00F212F9"/>
    <w:rsid w:val="00F230A6"/>
    <w:rsid w:val="00F26D30"/>
    <w:rsid w:val="00F32071"/>
    <w:rsid w:val="00F33234"/>
    <w:rsid w:val="00F366BF"/>
    <w:rsid w:val="00F36D45"/>
    <w:rsid w:val="00F37C41"/>
    <w:rsid w:val="00F42574"/>
    <w:rsid w:val="00F43697"/>
    <w:rsid w:val="00F43BB8"/>
    <w:rsid w:val="00F45918"/>
    <w:rsid w:val="00F45F2E"/>
    <w:rsid w:val="00F50117"/>
    <w:rsid w:val="00F5095D"/>
    <w:rsid w:val="00F53FC7"/>
    <w:rsid w:val="00F60AC2"/>
    <w:rsid w:val="00F621F0"/>
    <w:rsid w:val="00F622B2"/>
    <w:rsid w:val="00F623AF"/>
    <w:rsid w:val="00F62550"/>
    <w:rsid w:val="00F62A06"/>
    <w:rsid w:val="00F65BC7"/>
    <w:rsid w:val="00F66115"/>
    <w:rsid w:val="00F67818"/>
    <w:rsid w:val="00F724D5"/>
    <w:rsid w:val="00F76144"/>
    <w:rsid w:val="00F769AC"/>
    <w:rsid w:val="00F76A83"/>
    <w:rsid w:val="00F82CD7"/>
    <w:rsid w:val="00F84B78"/>
    <w:rsid w:val="00F85613"/>
    <w:rsid w:val="00F86430"/>
    <w:rsid w:val="00F96948"/>
    <w:rsid w:val="00FA4183"/>
    <w:rsid w:val="00FA56A6"/>
    <w:rsid w:val="00FA7743"/>
    <w:rsid w:val="00FB1B75"/>
    <w:rsid w:val="00FB1FA5"/>
    <w:rsid w:val="00FB242E"/>
    <w:rsid w:val="00FB2F60"/>
    <w:rsid w:val="00FB3FC3"/>
    <w:rsid w:val="00FB4119"/>
    <w:rsid w:val="00FB646A"/>
    <w:rsid w:val="00FB6ED4"/>
    <w:rsid w:val="00FB6FE1"/>
    <w:rsid w:val="00FC57AF"/>
    <w:rsid w:val="00FC6A78"/>
    <w:rsid w:val="00FC6B62"/>
    <w:rsid w:val="00FD02D3"/>
    <w:rsid w:val="00FD0AE8"/>
    <w:rsid w:val="00FD1F49"/>
    <w:rsid w:val="00FD25D9"/>
    <w:rsid w:val="00FD4047"/>
    <w:rsid w:val="00FD4558"/>
    <w:rsid w:val="00FD5463"/>
    <w:rsid w:val="00FE0B03"/>
    <w:rsid w:val="00FE1C58"/>
    <w:rsid w:val="00FE33C2"/>
    <w:rsid w:val="00FE4B39"/>
    <w:rsid w:val="00FF1D91"/>
    <w:rsid w:val="00FF372C"/>
    <w:rsid w:val="00FF38C9"/>
    <w:rsid w:val="00FF4111"/>
    <w:rsid w:val="00FF5065"/>
    <w:rsid w:val="00FF72E5"/>
    <w:rsid w:val="018C70AA"/>
    <w:rsid w:val="04B4200C"/>
    <w:rsid w:val="053E79FB"/>
    <w:rsid w:val="07FA328D"/>
    <w:rsid w:val="090E2945"/>
    <w:rsid w:val="09507209"/>
    <w:rsid w:val="0BB072FF"/>
    <w:rsid w:val="0D271C98"/>
    <w:rsid w:val="0DF748F5"/>
    <w:rsid w:val="0F13767A"/>
    <w:rsid w:val="10086067"/>
    <w:rsid w:val="103E49D8"/>
    <w:rsid w:val="114E6A38"/>
    <w:rsid w:val="13E32E21"/>
    <w:rsid w:val="146A666A"/>
    <w:rsid w:val="1579261C"/>
    <w:rsid w:val="17721F05"/>
    <w:rsid w:val="17785893"/>
    <w:rsid w:val="19B77820"/>
    <w:rsid w:val="1A9E3C09"/>
    <w:rsid w:val="1AA07A46"/>
    <w:rsid w:val="1C3F2F9F"/>
    <w:rsid w:val="1CAE2742"/>
    <w:rsid w:val="1DAEBD62"/>
    <w:rsid w:val="1EFFCAB7"/>
    <w:rsid w:val="1F037A47"/>
    <w:rsid w:val="21561D3C"/>
    <w:rsid w:val="219419CF"/>
    <w:rsid w:val="22377D8F"/>
    <w:rsid w:val="22AB078E"/>
    <w:rsid w:val="2790329D"/>
    <w:rsid w:val="29056E3D"/>
    <w:rsid w:val="2A61656E"/>
    <w:rsid w:val="2CE67B9D"/>
    <w:rsid w:val="2D5379A2"/>
    <w:rsid w:val="2E2F5329"/>
    <w:rsid w:val="30AA0E71"/>
    <w:rsid w:val="33C72E13"/>
    <w:rsid w:val="340A06D7"/>
    <w:rsid w:val="34562031"/>
    <w:rsid w:val="3630281B"/>
    <w:rsid w:val="36F7585A"/>
    <w:rsid w:val="37086035"/>
    <w:rsid w:val="37BD0D4C"/>
    <w:rsid w:val="3D9E2B65"/>
    <w:rsid w:val="3DF00462"/>
    <w:rsid w:val="428B6F7F"/>
    <w:rsid w:val="43702E9F"/>
    <w:rsid w:val="45CF03E5"/>
    <w:rsid w:val="484B1F17"/>
    <w:rsid w:val="4A5B6EE3"/>
    <w:rsid w:val="4C9445BB"/>
    <w:rsid w:val="4EAE1E2B"/>
    <w:rsid w:val="50986BC5"/>
    <w:rsid w:val="52BE7978"/>
    <w:rsid w:val="56DF6C95"/>
    <w:rsid w:val="588F5CB4"/>
    <w:rsid w:val="58AF4D44"/>
    <w:rsid w:val="5A2B7D30"/>
    <w:rsid w:val="5B49399C"/>
    <w:rsid w:val="5CFF3195"/>
    <w:rsid w:val="603D137C"/>
    <w:rsid w:val="60ED2175"/>
    <w:rsid w:val="63B82D01"/>
    <w:rsid w:val="63D26AF6"/>
    <w:rsid w:val="63E439C0"/>
    <w:rsid w:val="64AB6CF2"/>
    <w:rsid w:val="65D16994"/>
    <w:rsid w:val="663F5B81"/>
    <w:rsid w:val="69035BC4"/>
    <w:rsid w:val="69942C69"/>
    <w:rsid w:val="6B6A047A"/>
    <w:rsid w:val="6CA35C74"/>
    <w:rsid w:val="6D7B67DD"/>
    <w:rsid w:val="6F275468"/>
    <w:rsid w:val="6FFE040A"/>
    <w:rsid w:val="705167BF"/>
    <w:rsid w:val="706A6697"/>
    <w:rsid w:val="70E91C98"/>
    <w:rsid w:val="73686052"/>
    <w:rsid w:val="75A37EB4"/>
    <w:rsid w:val="75FFDC80"/>
    <w:rsid w:val="772FCA98"/>
    <w:rsid w:val="78AD75B4"/>
    <w:rsid w:val="7BFFA009"/>
    <w:rsid w:val="7D0E7EFC"/>
    <w:rsid w:val="7D4B3CE3"/>
    <w:rsid w:val="7D62298A"/>
    <w:rsid w:val="7F5A362C"/>
    <w:rsid w:val="7F773171"/>
    <w:rsid w:val="7F8924B4"/>
    <w:rsid w:val="96AB3376"/>
    <w:rsid w:val="B9337335"/>
    <w:rsid w:val="BFFF53B5"/>
    <w:rsid w:val="EFB764D0"/>
    <w:rsid w:val="EFF7F3DF"/>
    <w:rsid w:val="FDD5C823"/>
    <w:rsid w:val="FFFBD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unhideWhenUsed/>
    <w:qFormat/>
    <w:uiPriority w:val="99"/>
    <w:pPr>
      <w:jc w:val="left"/>
    </w:pPr>
  </w:style>
  <w:style w:type="paragraph" w:styleId="3">
    <w:name w:val="Balloon Text"/>
    <w:basedOn w:val="1"/>
    <w:link w:val="10"/>
    <w:semiHidden/>
    <w:unhideWhenUsed/>
    <w:qFormat/>
    <w:uiPriority w:val="99"/>
    <w:rPr>
      <w:rFonts w:ascii="宋体" w:eastAsia="宋体"/>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框文本 字符"/>
    <w:basedOn w:val="8"/>
    <w:link w:val="3"/>
    <w:semiHidden/>
    <w:qFormat/>
    <w:uiPriority w:val="99"/>
    <w:rPr>
      <w:rFonts w:ascii="宋体" w:eastAsia="宋体"/>
      <w:sz w:val="18"/>
      <w:szCs w:val="18"/>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4">
    <w:name w:val="批注文字 字符"/>
    <w:basedOn w:val="8"/>
    <w:link w:val="2"/>
    <w:qFormat/>
    <w:uiPriority w:val="99"/>
    <w:rPr>
      <w:kern w:val="2"/>
      <w:sz w:val="21"/>
      <w:szCs w:val="22"/>
    </w:rPr>
  </w:style>
  <w:style w:type="character" w:customStyle="1" w:styleId="15">
    <w:name w:val="批注主题 字符"/>
    <w:basedOn w:val="14"/>
    <w:link w:val="6"/>
    <w:semiHidden/>
    <w:qFormat/>
    <w:uiPriority w:val="99"/>
    <w:rPr>
      <w:b/>
      <w:bCs/>
      <w:kern w:val="2"/>
      <w:sz w:val="21"/>
      <w:szCs w:val="22"/>
    </w:rPr>
  </w:style>
  <w:style w:type="paragraph" w:customStyle="1" w:styleId="16">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7">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4748</Words>
  <Characters>4962</Characters>
  <Lines>27</Lines>
  <Paragraphs>7</Paragraphs>
  <TotalTime>19</TotalTime>
  <ScaleCrop>false</ScaleCrop>
  <LinksUpToDate>false</LinksUpToDate>
  <CharactersWithSpaces>5000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2022-06-26T00:29:00Z</dcterms:created>
  <dc:creator>HUAWEI</dc:creator>
  <cp:lastModifiedBy>Crazy Yue</cp:lastModifiedBy>
  <cp:lastPrinted>2021-12-14T06:06:00Z</cp:lastPrinted>
  <dcterms:modified xsi:type="dcterms:W3CDTF">2026-06-09T15:59:44Z</dcterms:modified>
  <cp:revision>1197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F1D2D97AB42B45FD8E3BDBB95EC13CE7_13</vt:lpwstr>
  </property>
  <property fmtid="{D5CDD505-2E9C-101B-9397-08002B2CF9AE}" pid="4" name="KSOTemplateDocerSaveRecord">
    <vt:lpwstr>eyJoZGlkIjoiOTc3M2Y5NzIzMDFlZjAyY2Q4Njk5ODkyYjFjNzBiNTQiLCJ1c2VySWQiOiIyNDI2MzI5MzIifQ==</vt:lpwstr>
  </property>
</Properties>
</file>