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方正小标宋简体" w:cs="Times New Roman"/>
          <w:sz w:val="44"/>
          <w:szCs w:val="44"/>
        </w:rPr>
      </w:pPr>
      <w:bookmarkStart w:id="0" w:name="_GoBack"/>
      <w:r>
        <w:rPr>
          <w:rFonts w:hint="eastAsia" w:ascii="Times New Roman" w:hAnsi="Times New Roman" w:eastAsia="方正小标宋简体" w:cs="Times New Roman"/>
          <w:sz w:val="44"/>
          <w:szCs w:val="44"/>
          <w:lang w:val="en-US" w:eastAsia="zh-CN"/>
        </w:rPr>
        <w:t>新一期</w:t>
      </w:r>
      <w:bookmarkEnd w:id="0"/>
      <w:r>
        <w:rPr>
          <w:rFonts w:ascii="Times New Roman" w:hAnsi="Times New Roman" w:eastAsia="方正小标宋简体" w:cs="Times New Roman"/>
          <w:sz w:val="44"/>
          <w:szCs w:val="44"/>
        </w:rPr>
        <w:t>姑苏好人名单</w:t>
      </w:r>
    </w:p>
    <w:p>
      <w:pPr>
        <w:pStyle w:val="3"/>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徐苏林，男，1969年出生，沧浪街道鼎盛龙湖物业秩序员。徐苏林是个热心人，作为小区保安，工作中他总是第一时间帮助居民解决困难，遇到车辆乱停乱放，他会耐心劝导车主；遇到大扫除活动，他忙前忙后地打扫卫生……而在保安工作之外，徐苏林还加入了“好人吉庆 幸福邻里”志愿服务团队，充当着糖尿病、尿毒症患者小花的“守护者”。对于身体虚弱的辖区独居低保户小花来说，每周去医院进行两次透析本该是一个重大的难题，但是热心的徐苏林得知小花的困境后主动承担了接送任务，从2023年9月开始，他坚持每周两次接送，累计已达60余次。每周的透析时间并不固定，有时一大清早就需要去医院，有时等治疗结束送小花回家已经很晚，但徐苏林从未有过推脱。平时徐苏林也关心着小花，会去小花家中打扫卫生，并鼓励她好好生活，陪伴她扶着轮椅慢慢练习走路，渐渐地，小花从一开始的一步都不能走，到现在已能够独立行走30步。徐苏林不止一次地表示：为了社会的和谐，为了业主的幸福，自己的付出是值得，不管前面有多大困难，只要他在，就会坚持下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陈梅芳，女，1954年出生，中共党员，平江街道康复驿站的站长。20余年来，陈梅芳放弃休息，摸排街道辖区病员的人数，动态掌握病员情况，优化精神病人的监护措施，为平江街道6个社区380多名精神、智力残疾人员提供人性化服务，并开展娱疗、工疗、药疗康复训练，有效地改善辖区病人的生活状态。她坚持关心照顾社区的孤老和精障残疾人员，每天都去看望他们，陪他们聊天、打扫卫生、送食物和药品，还带他们去医院检查，让他们能够情绪稳定地生活。2024年2月，她还带领康复演员（精神残疾）为广大市民表演了人偶剧《七只狸猫》的节选，受到广泛好评。陈梅芳还积极参与社区的志愿活动，无论是环境整治，还是便民助民活动，她都积极参与，累计志愿服务时长达1204小时。2023年12月，陈梅芳还加入了姑苏区民促会的红石榴志愿者服务队，每逢节假日都会和少数民族志愿者一起在平江路上维持秩序，促进了与少数民族之间的和谐交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任剑波，男，1982年出生，中共预备党员，苏州热工研究院有限公司员工。任剑波从事核电厂在役无损检验工作，作为技术负责人参加CPR与三代EPR机组共40多台机组的检验，并完成了台山EPR机组役前检查、全球首次在役检查，以及1000多份技术文件，共节约关键路径88小时，顺利通过国家核安全局评审，为设备质量、机组并网运行做出贡献。他积极参与民核无损检验培训，为全国核能行业培训超声检验人才1600多人，为公司培训超声专业技术骨干40多名，有10多人取得民核超声检测高级资质，并教练培训十多名同事取得市级、省部级、国家级赛事一、二、三等奖。他主持十多次重大危害性缺陷超声技术判定返修，充分解决了我国核电厂等重大工程关键设备的缺陷精准定性和测高的问题，准确度100%，保证重大工程的设备质量、运行寿命及人民群众的生命安全，避免重大安全事故的发生，获得良好的社会效益和经济效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俞雪珍，女，1958年出生，双塔街道觅渡社区居民。从2013年开始，俞雪珍就加入觅渡社区“小蜜蜂”志愿服务社，在这11年中，她坚持每日护巷执勤，积极参加严冬扫雪、疫情防控、垃圾分类，并利用人熟、地熟、情况熟的优势，开展社区巡逻，协助社区做好民事调解、文明劝导等工作，帮助居民排忧解难。她经常深入辖区贫困家庭、残疾人家庭，了解是否需要帮忙。2016年，俞雪珍夫妻参加了苏州市老义工艺术团，坚持去敬老院、护理院、戒毒所演出，迄今已义务演出累计98场，深受群众欢迎。此外，俞雪珍还是觅渡社区“海棠送医队”领头人，主动与独居老人陆阿姨结对，照顾她的日常起居，4年来，每周至少去陆阿姨家一次，陆阿姨有就医需求时，随时陪伴陆阿姨就医就诊，陆阿姨家电器坏了，下水管堵了，都是俞雪珍帮其修理解决，她的善行义举受到周边邻居一致称赞。</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杨茂珍，女，1965年出生，虎丘街道来运社区居民，新时代文明实践志愿者。杨茂珍作为社区副网格长，她每天进行网格巡查工作，不定期走访了解居民情况，配合社区做好环境整治、治安维护、隐患排查、文明宣传等工作。作为社区的新时代文明实践志愿者，杨茂珍从2011年开始自发志愿服务，至今已有13年。她热心帮助邻里，主动与同楼道的独居老人、残疾人夫妻结对，每周两次上门探望，定期为他们添购新鲜食材，查看家中是否存在安全隐患，期间结对对象有需要帮忙的，她还随叫随到。她还定期走进残疾人家中，开展帮扶慰问，提供暖心服务，迄今为止服务达500多人次。2023年4月5日，杨茂珍发现高龄独居老人姚奶奶家里传出警报声，她赶紧进入老人家中，发现老人正在厨房间水池中焚烧垃圾，产生大量浓烟，且火势逐渐变大。她毫不犹豫地冲上前去，与在场居民一起进行了紧急处置，避免了火情的进一步扩大，保障了群众的生命和财产安全。杨茂珍用自己的爱心、细心、耐心成为了社区群众的贴心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傅佳伟，女，1994年出生，中共党员，姑苏区造血干细胞捐献志愿者，苏州市小红帽义工协会专职秘书长。傅佳伟17岁那年便投身于各项公益活动，用自己的力量温暖着需要帮助的人。大学毕业后，她更是毫不犹豫地加入了中华骨髓库，成为一名造血干细胞志愿者，随时准备为那些需要帮助的人伸出援手。今年1月，傅佳伟接到了姑苏区红十字会的电话，告知她与一名血液病患者初配成功。她没有丝毫犹豫，立刻同意了捐献。</w:t>
      </w:r>
      <w:r>
        <w:rPr>
          <w:rFonts w:ascii="Times New Roman" w:hAnsi="Times New Roman" w:eastAsia="仿宋_GB2312" w:cs="Times New Roman"/>
          <w:sz w:val="32"/>
          <w:szCs w:val="32"/>
        </w:rPr>
        <w:t>4月3日，傅佳伟</w:t>
      </w:r>
      <w:r>
        <w:rPr>
          <w:rFonts w:hint="eastAsia" w:ascii="Times New Roman" w:hAnsi="Times New Roman" w:eastAsia="仿宋_GB2312" w:cs="Times New Roman"/>
          <w:sz w:val="32"/>
          <w:szCs w:val="32"/>
        </w:rPr>
        <w:t>在</w:t>
      </w:r>
      <w:r>
        <w:rPr>
          <w:rFonts w:ascii="Times New Roman" w:hAnsi="Times New Roman" w:eastAsia="仿宋_GB2312" w:cs="Times New Roman"/>
          <w:sz w:val="32"/>
          <w:szCs w:val="32"/>
        </w:rPr>
        <w:t>苏大附属儿童医院</w:t>
      </w:r>
      <w:r>
        <w:rPr>
          <w:rFonts w:hint="eastAsia" w:ascii="Times New Roman" w:hAnsi="Times New Roman" w:eastAsia="仿宋_GB2312" w:cs="Times New Roman"/>
          <w:sz w:val="32"/>
          <w:szCs w:val="32"/>
        </w:rPr>
        <w:t>内</w:t>
      </w:r>
      <w:r>
        <w:rPr>
          <w:rFonts w:ascii="Times New Roman" w:hAnsi="Times New Roman" w:eastAsia="仿宋_GB2312" w:cs="Times New Roman"/>
          <w:sz w:val="32"/>
          <w:szCs w:val="32"/>
        </w:rPr>
        <w:t>顺利</w:t>
      </w:r>
      <w:r>
        <w:rPr>
          <w:rFonts w:hint="eastAsia" w:ascii="Times New Roman" w:hAnsi="Times New Roman" w:eastAsia="仿宋_GB2312" w:cs="Times New Roman"/>
          <w:sz w:val="32"/>
          <w:szCs w:val="32"/>
        </w:rPr>
        <w:t>地</w:t>
      </w:r>
      <w:r>
        <w:rPr>
          <w:rFonts w:ascii="Times New Roman" w:hAnsi="Times New Roman" w:eastAsia="仿宋_GB2312" w:cs="Times New Roman"/>
          <w:sz w:val="32"/>
          <w:szCs w:val="32"/>
        </w:rPr>
        <w:t>完成外周血干细胞采集，成为</w:t>
      </w:r>
      <w:r>
        <w:rPr>
          <w:rFonts w:hint="eastAsia" w:ascii="Times New Roman" w:hAnsi="Times New Roman" w:eastAsia="仿宋_GB2312" w:cs="Times New Roman"/>
          <w:sz w:val="32"/>
          <w:szCs w:val="32"/>
        </w:rPr>
        <w:t>姑苏区目前第13例、苏州市第239例成功捐赠造血干细胞的志愿者，</w:t>
      </w:r>
      <w:r>
        <w:rPr>
          <w:rFonts w:ascii="Times New Roman" w:hAnsi="Times New Roman" w:eastAsia="仿宋_GB2312" w:cs="Times New Roman"/>
          <w:sz w:val="32"/>
          <w:szCs w:val="32"/>
        </w:rPr>
        <w:t>为患者点燃生命的希望</w:t>
      </w:r>
      <w:r>
        <w:rPr>
          <w:rFonts w:hint="eastAsia" w:ascii="Times New Roman" w:hAnsi="Times New Roman" w:eastAsia="仿宋_GB2312" w:cs="Times New Roman"/>
          <w:sz w:val="32"/>
          <w:szCs w:val="32"/>
        </w:rPr>
        <w:t>。此外，傅佳伟自2020年12月起担任苏州市小红帽义工协会的秘书长，致力于公益事业发展。她曾牵头发起“发光行动”项目，为那些正在化疗中的血液病患儿送上假发，希望他们能在与病魔的斗争中保持一份乐观与坚强。活动收到了来自全国各地的爱心人士为白血病患儿捐发，已发放75顶假发至患儿手中，受到了患儿及家属的广泛好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周秀华，女，1967年出生，苏州康乐护理院护理部护理员。她2007年加入苏州养老护理工作队伍，18年来坚守服务老人第一线，由一个门外汉成长为拥有专业护理经验的养老护理员。工作中，她凭着自己的爱心和高度的责任感，将老人们当成自己的亲人，耐心细致地照顾好他们的日常生活，连续十几年春节都主动留在苏州陪护理院里的老人一起过年。迄今，她共计服务老人3000余人，有时一个夜里就要为老人翻身5、6次，每一位经她照料的老人身上都干干净净的，从未发生过褥疮感染。为了更好地服务老年群体，工作之余，周秀华积极参加各类专业护理培训,不断提高自身理论基础和操作水平，获得了养老护理员中级证书和医疗护理员证书。她还积极开展“传、帮、带”工作，结合自身经历，鼓励新进护工阿姨们努力学习，并主动分享自己参加培训学习到的护理知识和自己多年的工作经验，指点帮助500多人次，带出了一大批认真、负责、有爱心的护理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於建祖，男，1962年出生，中共党员，虎丘街道虎阜社区新时代文明实践志愿者，夕阳红爱心探访组组长。尽管颈椎腰椎有伤病，但於建祖始终坚持参加社区各类新时代文明实践活动。他既是凝心护楼队成员也是垃圾分类志愿者，志愿服务时长达1670小时。他积极配合社区，组织爱心探访组的组员走访社区孤寡独居老人，看望生病住院老人，同时认真做好探访服务记录，及时向社区反应老人诉求，协助解决问题，迄今为止已服务老人580余人次。他还为行动不便的老党员们送学上门，带去问候和祝福的同时，也带去最新的理论和学习资料。作为社区的副网格长，他每天早上坚持“巡逻”，并随身携带垃圾袋，边巡逻边清理，同时还主动向居民宣传垃圾分类知识。他的做法，带动了一批人，社区内形成了一股随手清理垃圾的文明新风尚。在於建祖的影响下，60余人加入到了虎阜社区志愿服务队伍，社区的文明风尚日益提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刘同兴，男，1948年出生，苏锦街道锦华社区新时代文明实践文艺服务志愿者。刘同兴是远近闻名的“手风琴阿爹”，多年来一直致力于公益事业。1983年，他发现邻居因残疾而无法外出理发，于是他自学手艺，每月上门为邻居免费理发，理发结束后，他还会发挥文艺特长为邻居拉琴，一坚持就是12年。此外，他还主动把自己的粮票分享给邻居，他的邻居经常把这句话挂在嘴边说：“你不仅帮我解决了理发的问题，还让我感受到了家的温暖！”后来，他又经常去看望独居残疾老人陶老伯，了解老人需求，帮忙打水，陪他聊天，坚持了10年多，直到陶老伯去世。退休后，刘同兴决定继续发挥特长，用音乐给更多人带去温暖，他创作了《爱心满人间》《祖国，我们永远热爱你》等近30篇曲目，为社区居民带去欢乐和温暖。公益演出、街头伴奏、学校教学……刘同兴开展义务演出约140次，用手风琴的旋律串联起自己的生活，也串联起了一个个温暖人心的故事。</w:t>
      </w:r>
    </w:p>
    <w:p>
      <w:pPr>
        <w:ind w:firstLine="640" w:firstLineChars="200"/>
        <w:rPr>
          <w:rFonts w:ascii="Times New Roman" w:hAnsi="Times New Roman" w:eastAsia="仿宋_GB2312" w:cs="Times New Roman"/>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VkOGEwMWIxOGNhZTVmZDc1OGU2NzUyYjM5NDNkOTAifQ=="/>
    <w:docVar w:name="KSO_WPS_MARK_KEY" w:val="32d58b4c-569f-4cae-ab36-a770d14be45f"/>
  </w:docVars>
  <w:rsids>
    <w:rsidRoot w:val="37546D27"/>
    <w:rsid w:val="00242839"/>
    <w:rsid w:val="003373C2"/>
    <w:rsid w:val="003A0892"/>
    <w:rsid w:val="005C2695"/>
    <w:rsid w:val="005D1ACE"/>
    <w:rsid w:val="00602007"/>
    <w:rsid w:val="006269A5"/>
    <w:rsid w:val="00640E6E"/>
    <w:rsid w:val="00647046"/>
    <w:rsid w:val="00886880"/>
    <w:rsid w:val="008F1A09"/>
    <w:rsid w:val="00BD0656"/>
    <w:rsid w:val="00C62757"/>
    <w:rsid w:val="00CD2CF2"/>
    <w:rsid w:val="00E744D3"/>
    <w:rsid w:val="00EA202D"/>
    <w:rsid w:val="00F172C0"/>
    <w:rsid w:val="0289453F"/>
    <w:rsid w:val="0E267E3D"/>
    <w:rsid w:val="144A5A11"/>
    <w:rsid w:val="17810B06"/>
    <w:rsid w:val="1A803D61"/>
    <w:rsid w:val="1EA5341E"/>
    <w:rsid w:val="20A500FA"/>
    <w:rsid w:val="2EAD2482"/>
    <w:rsid w:val="3686096A"/>
    <w:rsid w:val="37546D27"/>
    <w:rsid w:val="42620CE6"/>
    <w:rsid w:val="52FC7E83"/>
    <w:rsid w:val="59C73249"/>
    <w:rsid w:val="5A0A453C"/>
    <w:rsid w:val="5AE6295B"/>
    <w:rsid w:val="62A85FE4"/>
    <w:rsid w:val="700F305F"/>
    <w:rsid w:val="754702C2"/>
    <w:rsid w:val="784A2E43"/>
    <w:rsid w:val="7C92227E"/>
    <w:rsid w:val="7F145C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qFormat="1"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Note Heading"/>
    <w:basedOn w:val="1"/>
    <w:next w:val="1"/>
    <w:qFormat/>
    <w:uiPriority w:val="0"/>
    <w:pPr>
      <w:jc w:val="center"/>
    </w:pPr>
    <w:rPr>
      <w:rFonts w:ascii="Times New Roman" w:hAnsi="Times New Roman" w:eastAsia="宋体" w:cs="Times New Roman"/>
    </w:rPr>
  </w:style>
  <w:style w:type="paragraph" w:styleId="3">
    <w:name w:val="Body Text"/>
    <w:basedOn w:val="1"/>
    <w:qFormat/>
    <w:uiPriority w:val="0"/>
    <w:rPr>
      <w:rFonts w:eastAsia="仿宋_GB2312"/>
      <w:sz w:val="32"/>
      <w:szCs w:val="20"/>
    </w:rPr>
  </w:style>
  <w:style w:type="paragraph" w:styleId="4">
    <w:name w:val="Balloon Text"/>
    <w:basedOn w:val="1"/>
    <w:semiHidden/>
    <w:qFormat/>
    <w:uiPriority w:val="0"/>
    <w:rPr>
      <w:sz w:val="18"/>
      <w:szCs w:val="18"/>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99"/>
    <w:pPr>
      <w:widowControl/>
      <w:spacing w:before="100" w:beforeAutospacing="1" w:after="100" w:afterAutospacing="1"/>
      <w:jc w:val="left"/>
    </w:pPr>
    <w:rPr>
      <w:rFonts w:ascii="宋体" w:hAnsi="宋体" w:eastAsia="宋体" w:cs="宋体"/>
      <w:kern w:val="0"/>
      <w:sz w:val="24"/>
    </w:rPr>
  </w:style>
  <w:style w:type="paragraph" w:customStyle="1" w:styleId="10">
    <w:name w:val="段"/>
    <w:next w:val="1"/>
    <w:qFormat/>
    <w:uiPriority w:val="0"/>
    <w:pPr>
      <w:autoSpaceDE w:val="0"/>
      <w:autoSpaceDN w:val="0"/>
      <w:ind w:firstLine="200"/>
      <w:jc w:val="both"/>
    </w:pPr>
    <w:rPr>
      <w:rFonts w:ascii="宋体" w:hAnsi="Calibri" w:eastAsia="宋体" w:cs="Times New Roman"/>
      <w:sz w:val="21"/>
      <w:szCs w:val="22"/>
      <w:lang w:val="en-US" w:eastAsia="zh-CN" w:bidi="ar-SA"/>
    </w:rPr>
  </w:style>
  <w:style w:type="character" w:customStyle="1" w:styleId="11">
    <w:name w:val="页眉 Char"/>
    <w:basedOn w:val="9"/>
    <w:link w:val="6"/>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3</Pages>
  <Words>237</Words>
  <Characters>1355</Characters>
  <Lines>11</Lines>
  <Paragraphs>3</Paragraphs>
  <TotalTime>1</TotalTime>
  <ScaleCrop>false</ScaleCrop>
  <LinksUpToDate>false</LinksUpToDate>
  <CharactersWithSpaces>1589</CharactersWithSpaces>
  <Application>WPS Office_11.8.2.11500_F1E327BC-269C-435d-A152-05C5408002CA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2022-10-08T06:14:00Z</dcterms:created>
  <dc:creator>Administrator</dc:creator>
  <cp:lastModifiedBy>XCB</cp:lastModifiedBy>
  <dcterms:modified xsi:type="dcterms:W3CDTF">2024-04-30T08:18:07Z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2052-11.8.2.11500</vt:lpwstr>
  </property>
  <property fmtid="{D5CDD505-2E9C-101B-9397-08002B2CF9AE}" pid="3" name="ICV">
    <vt:lpwstr>55FBC156B32D4363A6706BEEF8372815_13</vt:lpwstr>
  </property>
</Properties>
</file>