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粮食安全保障法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2023年12月29日第十四届全国人民代表大会常务委员会第七次会议通过</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耕地保护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粮食生产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粮食储备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粮食流通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粮食加工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第七章　粮食应急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第八章　粮食节约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第九章　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为了保障粮食有效供给，确保国家粮食安全，提高防范和抵御粮食安全风险能力，维护经济社会稳定和国家安全，根据宪法，制定本法。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国家粮食安全工作坚持中国共产党的领导，贯彻总体国家安全观，统筹发展和安全，实施以我为主、立足国内、确保产能、适度进口、科技支撑的国家粮食安全战略，坚持藏粮于地、藏粮于技，提高粮食生产、储备、流通、加工能力，确保谷物基本自给、口粮绝对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保障国家粮食安全应当树立大食物观，构建多元化食物供给体系，全方位、多途径开发食物资源，满足人民群众对食物品种丰富多样、品质营养健康的消费需求。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国家建立粮食安全责任制，实行粮食安全党政同责。县级以上地方人民政府应当承担保障本行政区域粮食安全的具体责任。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县级以上人民政府发展改革、自然资源、农业农村、粮食和储备等主管部门依照本法和规定的职责，协同配合，做好粮食安全保障工作。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国家加强粮食宏观调控，优化粮食品种结构和区域布局，统筹利用国内、国际的市场和资源，构建科学合理、安全高效的粮食供给保障体系，提升粮食供给能力和质量安全。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国家加强国际粮食安全合作，发挥粮食国际贸易作用。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县级以上人民政府应当将粮食安全保障纳入国民经济和社会发展规划。县级以上人民政府有关部门应当根据粮食安全保障目标、任务等，编制粮食安全保障相关专项规划，按照程序批准后实施。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国家建立健全粮食安全保障投入机制，采取财政、金融等支持政策加强粮食安全保障，完善粮食生产、收购、储存、运输、加工、销售协同保障机制，建设国家粮食安全产业带，调动粮食生产者和地方人民政府保护耕地、种粮、做好粮食安全保障工作的积极性，全面推进乡村振兴，促进粮食产业高质量发展，增强国家粮食安全保障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国家引导社会资本投入粮食生产、储备、流通、加工等领域，并保障其合法权益。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国家引导金融机构合理推出金融产品和服务，为粮食生产、储备、流通、加工等提供支持。国家完善政策性农业保险制度，鼓励开展商业性保险业务。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家加强粮食安全科技创新能力和信息化建设，支持粮食领域基础研究、关键技术研发和标准化工作，完善科技人才培养、评价和激励等机制，促进科技创新成果转化和先进技术、设备的推广使用，提高粮食生产、储备、流通、加工的科技支撑能力和应用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各级人民政府及有关部门应当采取多种形式加强粮食安全宣传教育，提升全社会粮食安全意识，引导形成爱惜粮食、节约粮食的良好风尚。</w:t>
      </w:r>
    </w:p>
    <w:p>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对在国家粮食安全保障工作中做出突出贡献的单位和个人，按照国家有关规定给予表彰和奖励。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耕地保护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国家实施国土空间规划下的国土空间用途管制，统筹布局农业、生态、城镇等功能空间，划定落实耕地和永久基本农田保护红线、生态保护红线和城镇开发边界，严格保护耕地。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国务院确定省、自治区、直辖市人民政府耕地和永久基本农田保护任务。县级以上地方人民政府应当确保本行政区域内耕地和永久基本农田总量不减少、质量有提高。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国家建立耕地保护补偿制度，调动耕地保护责任主体保护耕地的积极性。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国家实行占用耕地补偿制度，严格控制各类占用耕地行为；确需占用耕地的，应当依法落实补充耕地责任，补充与所占用耕地数量相等、质量相当的耕地。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省、自治区、直辖市人民政府应当组织本级人民政府自然资源主管部门、农业农村主管部门对补充耕地的数量进行认定、对补充耕地的质量进行验收，并加强耕地质量跟踪评价。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国家严格控制耕地转为林地、草地、园地等其他农用地。禁止违规占用耕地绿化造林、挖湖造景等行为。禁止在国家批准的退耕还林还草计划外擅自扩大退耕范围。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耕地应当主要用于粮食和棉、油、糖、蔬菜等农产品及饲草饲料生产。县级以上地方人民政府应当根据粮食和重要农产品保供目标任务，加强耕地种植用途管控，落实耕地利用优先序，调整优化种植结构。具体办法由国务院农业农村主管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农业农村主管部门应当加强耕地种植用途管控日常监督。村民委员会、农村集体经济组织发现违反耕地种植用途管控要求行为的，应当及时向乡镇人民政府或者县级人民政府农业农村主管部门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国家建立严格的耕地质量保护制度，加强高标准农田建设，按照量质并重、系统推进、永续利用的要求，坚持政府主导与社会参与、统筹规划与分步实施、用养结合与建管并重的原则，健全完善多元投入保障机制，提高建设标准和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县级以上人民政府应当建立耕地质量和种植用途监测网络，开展耕地质量调查和监测评价，采取土壤改良、地力培肥、治理修复等措施，提高中低产田产能，治理退化耕地，加强大中型灌区建设与改造，提升耕地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国家建立黑土地保护制度，保护黑土地的优良生产能力。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国家建立健全耕地轮作休耕制度，鼓励农作物秸秆科学还田，加强农田防护林建设；支持推广绿色、高效粮食生产技术，促进生态环境改善和资源永续利用。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县级以上地方人民政府应当因地制宜、分类推进撂荒地治理，采取措施引导复耕。家庭承包的发包方可以依法通过组织代耕代种等形式将撂荒地用于农业生产。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国家推动盐碱地综合利用，制定相关规划和支持政策，鼓励和引导社会资本投入，挖掘盐碱地开发利用潜力，分区分类开展盐碱耕地治理改良，加快选育耐盐碱特色品种，推广改良盐碱地有效做法，遏制耕地盐碱化趋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粮食生产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国家推进种业振兴，维护种业安全，推动种业高质量发展。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国家加强粮食作物种质资源保护开发利用，建设国家农业种质资源库，健全国家良种繁育体系，推进粮食作物种质资源保护与管理信息化建设，提升供种保障能力。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国家加强植物新品种权保护，支持育种基础性、前沿性研究和应用技术研究，鼓励粮食作物种子科技创新和产业化应用，支持开展育种联合攻关，培育具有自主知识产权的优良品种。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省级以上人民政府应当建立种子储备制度，主要用于发生灾害时的粮食生产需要及余缺调剂。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县级以上人民政府应当统筹做好肥料、农药、农用薄膜等农业生产资料稳定供应工作，引导粮食生产者科学施用化肥、农药，合理使用农用薄膜，增施有机肥料。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国家加强水资源管理和水利基础设施建设，优化水资源配置，保障粮食生产合理用水需求。各级人民政府应当组织做好农田水利建设和运行维护，保护和完善农田灌溉排水体系，因地制宜发展高效节水农业。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县级以上人民政府应当组织开展水土流失综合治理、土壤污染防治和地下水超采治理。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国家推进农业机械产业发展，加强农业机械化作业基础条件建设，推广普及粮食生产机械化技术，鼓励使用绿色、智能、高效的农业机械，促进粮食生产全程机械化，提高粮食生产效率。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国家加强农业技术推广体系建设，支持推广应用先进适用的粮食生产技术，因地制宜推广间作套种等种植方法，鼓励创新推广方式，提高粮食生产技术推广服务水平，促进提高粮食单产。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国家鼓励农业信息化建设，提高粮食生产信息化、智能化水平，推进智慧农业发展。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国家加强粮食生产防灾减灾救灾能力建设。县级以上人民政府应当建立健全农业自然灾害和生物灾害监测预警体系、防灾减灾救灾工作机制，加强干旱、洪涝、低温、高温、风雹、台风等灾害防御防控技术研究应用和安全生产管理，落实灾害防治属地责任，加强粮食作物病虫害防治和植物检疫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国家鼓励和支持开展粮食作物病虫害绿色防控和统防统治。粮食生产者应当做好粮食作物病虫害防治工作，并对各级人民政府及有关部门组织开展的病虫害防治工作予以配合。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国家加强粮食生产功能区和重要农产品生产保护区建设，鼓励农业生产者种植优质农作物。县级以上人民政府应当按照规定组织划定粮食生产功能区和重要农产品生产保护区并加强建设和管理，引导农业生产者种植目标作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国家采取措施稳定粮食播种面积，合理布局粮食生产，粮食主产区、主销区、产销平衡区都应当保面积、保产量。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粮食主产区应当不断提高粮食综合生产能力，粮食主销区应当稳定和提高粮食自给率，粮食产销平衡区应当确保粮食基本自给。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国家健全粮食生产者收益保障机制，以健全市场机制为目标完善农业支持保护制度和粮食价格形成机制，促进农业增效、粮食生产者增收，保护粮食生产者的种粮积极性。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省级以上人民政府应当通过预算安排资金，支持粮食生产。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国家扶持和培育家庭农场、农民专业合作社等新型农业经营主体从事粮食生产，鼓励其与农户建立利益联结机制，提高粮食生产能力和现代化水平。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国家支持面向粮食生产者的产前、产中、产后社会化服务，提高社会化服务水平，鼓励和引导粮食适度规模经营，支持粮食生产集约化。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国家健全粮食主产区利益补偿机制，完善对粮食主产区和产粮大县的财政转移支付制度，调动粮食生产积极性。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省、自治区、直辖市人民政府可以根据本行政区域实际情况，建立健全对产粮大县的利益补偿机制，提高粮食安全保障相关指标在产粮大县经济社会发展综合考核中的比重。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粮食储备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国家建立政府粮食储备体系。政府粮食储备分为中央政府储备和地方政府储备。政府粮食储备用于调节粮食供求、稳定粮食市场、应对突发事件等。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中央政府粮食储备规模和地方政府粮食储备总量规模由国务院确定并实行动态调整。政府粮食储备的品种结构、区域布局按照国务院有关规定确定。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政府粮食储备的收购、销售、轮换、动用等应当严格按照国家有关规定执行。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承储政府粮食储备的企业或者其他组织应当遵守法律、法规和国家有关规定，实行储备与商业性经营业务分开，建立健全内部管理制度，落实安全生产责任和消防安全责任，对承储粮食数量、质量负责，实施粮食安全风险事项报告制度，确保政府粮食储备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承储中央政府粮食储备和省级地方政府粮食储备的企业应当剥离商业性经营业务。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政府粮食储备的收购、销售、轮换、动用等应当进行全过程记录，实现政府粮食储备信息实时采集、处理、传输、共享，确保可查询、可追溯。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承储政府粮食储备的企业或者其他组织应当保证政府粮食储备账实相符、账账相符，实行专仓储存、专人保管、专账记载，不得虚报、瞒报政府粮食储备数量、质量、品种。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承储政府粮食储备的企业或者其他组织应当执行储备粮食质量安全检验监测制度，保证政府粮食储备符合规定的质量安全标准、达到规定的质量等级。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县级以上地方人民政府应当根据本行政区域实际情况，指导规模以上粮食加工企业建立企业社会责任储备，鼓励家庭农场、农民专业合作社、农业产业化龙头企业自主储粮，鼓励有条件的经营主体为农户提供粮食代储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县级以上人民政府应当加强粮食储备基础设施及质量检验能力建设，推进仓储科技创新和推广应用，加强政府粮食储备管理信息化建设。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县级以上人民政府应当将政府粮食储备情况列为年度国有资产报告内容，向本级人民代表大会常务委员会报告。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粮食流通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国家加强对粮食市场的管理，充分发挥市场作用，健全市场规则，维护市场秩序，依法保障粮食经营者公平参与市场竞争，维护粮食经营者合法权益。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国家采取多种手段加强对粮食市场的调控，保持全国粮食供求总量基本平衡和市场基本稳定。县级以上地方人民政府应当采取措施确保国家粮食宏观调控政策的贯彻执行。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县级以上地方人民政府应当加强对粮食仓储、物流等粮食流通基础设施的建设和保护，组织建设与本行政区域粮食收储规模和保障供应要求相匹配，布局合理、功能齐全的粮食流通基础设施，并引导社会资本投入粮食流通基础设施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任何单位和个人不得侵占、损毁、擅自拆除或者迁移政府投资建设的粮食流通基础设施，不得擅自改变政府投资建设的粮食流通基础设施的用途。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从事粮食收购、储存、加工、销售的经营者以及饲料、工业用粮企业，应当按照规定建立粮食经营台账，并向所在地的县级人民政府粮食和储备主管部门报送粮食购进、储存、销售等基本数据和有关情况。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为了保障市场供应、保护粮食生产者利益，必要时国务院可以根据粮食安全形势和财政状况，决定对重点粮食品种在粮食主产区实行政策性收储。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从事粮食收购、加工、销售的规模以上经营者，应当按照所在地省、自治区、直辖市人民政府的规定，执行特定情况下的粮食库存量。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粮食供求关系和价格显著变化或者有可能显著变化时，县级以上人民政府及其有关部门可以按照权限采取下列措施调控粮食市场：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（一）发布粮食市场信息；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（二）实行政策性粮食收储和销售；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（三）要求执行特定情况下的粮食库存量；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（四）组织投放储备粮食；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（五）引导粮食加工转化或者限制粮食深加工用粮数量；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（六）其他必要措施。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必要时，国务院和省、自治区、直辖市人民政府可以依照《中华人民共和国价格法》的规定采取相应措施。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国家建立健全粮食风险基金制度。粮食风险基金主要用于支持粮食储备、稳定粮食市场等。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粮食加工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国家鼓励和引导粮食加工业发展，重点支持在粮食生产功能区和重要农产品生产保护区发展粮食加工业，协调推进粮食初加工、精深加工、综合利用加工，保障粮食加工产品有效供给和质量安全。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粮食加工经营者应当执行国家有关标准，不得掺杂使假、以次充好，对其加工的粮食质量安全负责，接受监督。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国家鼓励和引导粮食加工结构优化，增加优质、营养粮食加工产品供给，优先保障口粮加工，饲料用粮、工业用粮加工应当服从口粮保障。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县级以上地方人民政府应当根据本行政区域人口和经济社会发展水平，科学布局粮食加工业，确保本行政区域的粮食加工能力特别是应急状态下的粮食加工能力。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县级以上地方人民政府应当在粮食生产功能区和重要农产品生产保护区科学规划布局粮食加工能力，合理安排粮食就地就近转化。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国家鼓励粮食主产区和主销区以多种形式建立稳定的产销关系，鼓励粮食主销区的企业在粮食主产区建立粮源基地、加工基地和仓储物流设施等，促进区域粮食供求平衡。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第四十六条　国家支持建设粮食加工原料基地、基础设施和物流体系，支持粮食加工新技术、新工艺、新设备的推广应用。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第七章　粮食应急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第四十七条　国家建立统一领导、分级负责、属地管理为主的粮食应急管理体制。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应当加强粮食应急体系建设，健全布局合理、运转高效协调的粮食应急储存、运输、加工、供应网络，必要时建立粮食紧急疏运机制，确保具备与应急需求相适应的粮食应急能力，定期开展应急演练和培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第四十八条　国务院发展改革、粮食和储备主管部门会同有关部门制定全国的粮食应急预案，报请国务院批准。省、自治区、直辖市人民政府应当根据本行政区域的实际情况，制定本行政区域的粮食应急预案。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设区的市级、县级人民政府粮食应急预案的制定，由省、自治区、直辖市人民政府决定。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第四十九条　国家建立粮食市场异常波动报告制度。发生突发事件，引起粮食市场供求关系和价格异常波动时，县级以上地方人民政府发展改革、农业农村、粮食和储备、市场监督管理等主管部门应当及时将粮食市场有关情况向本级人民政府和上一级人民政府主管部门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第五十条　县级以上人民政府按照权限确认出现粮食应急状态的，应当及时启动应急响应，可以依法采取下列应急处置措施：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（一）本法第四十条规定的措施；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（二）增设应急供应网点；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（三）组织进行粮食加工、运输和供应；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（四）征用粮食、仓储设施、场地、交通工具以及保障粮食供应的其他物资；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（五）其他必要措施。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必要时，国务院可以依照《中华人民共和国价格法》的规定采取相应措施。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出现粮食应急状态时，有关单位和个人应当服从县级以上人民政府的统一指挥和调度，配合采取应急处置措施，协助维护粮食市场秩序。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因执行粮食应急处置措施给他人造成损失的，县级以上人民政府应当按照规定予以公平、合理补偿。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第五十一条　粮食应急状态消除后，县级以上人民政府应当及时终止实施应急处置措施，并恢复应对粮食应急状态的能力。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第八章　粮食节约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第五十二条　国家厉行节约，反对浪费。县级以上人民政府应当建立健全引导激励与惩戒教育相结合的机制，加强对粮食节约工作的领导和监督管理，推进粮食节约工作。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县级以上人民政府发展改革、农业农村、粮食和储备、市场监督管理、商务、工业和信息化、交通运输等有关部门，应当依照职责做好粮食生产、储备、流通、加工、消费等环节的粮食节约工作。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第五十三条　粮食生产者应当加强粮食作物生长期保护和生产作业管理，减少播种、田间管理、收获等环节的粮食损失和浪费。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禁止故意毁坏在耕地上种植的粮食作物青苗。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国家鼓励和支持推广适时农业机械收获和产地烘干等实用技术，引导和扶持粮食生产者科学收获、储存粮食，改善粮食收获、储存条件，保障粮食品质良好，减少产后损失。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第五十四条　国家鼓励粮食经营者运用先进、高效的粮食储存、运输、加工设施设备，减少粮食损失损耗。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第五十五条　国家推广应用粮食适度加工技术，防止过度加工，提高成品粮出品率。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国家优化工业用粮生产结构，调控粮食不合理加工转化。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第五十六条　粮食食品生产经营者应当依照有关法律、法规的规定，建立健全生产、储存、运输、加工等管理制度，引导消费者合理消费，防止和减少粮食浪费。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公民个人和家庭应当树立文明、健康、理性、绿色的消费理念，培养形成科学健康、物尽其用、杜绝浪费的良好习惯。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第五十七条　机关、人民团体、社会组织、学校、企业事业单位等应当加强本单位食堂的管理，定期开展节约粮食检查，纠正浪费行为。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有关粮食食品学会、协会等应当依法制定和完善节约粮食、减少损失损耗的相关团体标准，开展节约粮食知识普及和宣传教育工作。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第九章　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第五十八条　县级以上人民政府发展改革、农业农村、粮食和储备、自然资源、水行政、生态环境、市场监督管理、工业和信息化等有关部门应当依照职责对粮食生产、储备、流通、加工等实施监督检查，并建立粮食安全监管协调机制和信息共享机制，加强协作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第五十九条　国务院发展改革、农业农村、粮食和储备主管部门应当会同有关部门建立粮食安全监测预警体系，加强粮食安全风险评估，健全粮食安全信息发布机制。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任何单位和个人不得编造、散布虚假的粮食安全信息。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第六十条　国家完善粮食生产、储存、运输、加工标准体系。粮食生产经营者应当严格遵守有关法律、法规的规定，执行有关标准和技术规范，确保粮食质量安全。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县级以上人民政府应当依法加强粮食生产、储备、流通、加工等环节的粮食质量安全监督管理工作，建立粮食质量安全追溯体系，完善粮食质量安全风险监测和检验制度。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第六十一条　县级以上人民政府有关部门依照职责开展粮食安全监督检查，可以采取下列措施：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（一）进入粮食生产经营场所实施现场检查；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（二）向有关单位和人员调查了解相关情况；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（三）进入涉嫌违法活动的场所调查取证；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（四）查阅、复制有关文件、资料、账簿、凭证，对可能被转移、隐匿或者损毁的文件、资料、账簿、凭证、电子设备等予以封存；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（五）查封、扣押涉嫌违法活动的场所、设施或者财物；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（六）对有关单位的法定代表人、负责人或者其他工作人员进行约谈、询问。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县级以上人民政府有关部门履行监督检查职责，发现公职人员涉嫌职务违法或者职务犯罪的问题线索，应当及时移送监察机关，监察机关应当依法受理并进行调查处置。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第六十二条　国务院发展改革、自然资源、农业农村、粮食和储备主管部门应当会同有关部门，按照规定具体实施对省、自治区、直辖市落实耕地保护和粮食安全责任制情况的考核。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省、自治区、直辖市对本行政区域耕地保护和粮食安全负总责，其主要负责人是本行政区域耕地保护和粮食安全的第一责任人，对本行政区域内的耕地保护和粮食安全目标负责。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应当定期对本行政区域耕地保护和粮食安全责任落实情况开展监督检查，将耕地保护和粮食安全责任落实情况纳入对本级人民政府有关部门负责人、下级人民政府及其负责人的考核评价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对耕地保护和粮食安全工作责任落实不力、问题突出的地方人民政府，上级人民政府可以对其主要负责人进行责任约谈。被责任约谈的地方人民政府应当立即采取措施进行整改。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第六十三条　外商投资粮食生产经营，影响或者可能影响国家安全的，应当按照国家有关规定进行外商投资安全审查。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第六十四条　县级以上人民政府发展改革、农业农村、粮食和储备等主管部门应当加强粮食安全信用体系建设，建立粮食生产经营者信用记录。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单位、个人有权对粮食安全保障工作进行监督，对违反本法的行为向县级以上人民政府有关部门进行投诉、举报，接到投诉、举报的部门应当按照规定及时处理。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第十章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第六十五条　违反本法规定，地方人民政府和县级以上人民政府有关部门不履行粮食安全保障工作职责或者有其他滥用职权、玩忽职守、徇私舞弊行为的，对负有责任的领导人员和直接责任人员依法给予处分。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第六十六条　违反本法规定，种植不符合耕地种植用途管控要求作物的，由县级人民政府农业农村主管部门或者乡镇人民政府给予批评教育；经批评教育仍不改正的，可以不予发放粮食生产相关补贴；对有关农业生产经营组织，可以依法处以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第六十七条　违反本法规定，承储政府粮食储备的企业或者其他组织有下列行为之一的，依照有关行政法规的规定处罚：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（一）拒不执行或者违反政府粮食储备的收购、销售、轮换、动用等规定；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（二）未对政府粮食储备的收购、销售、轮换、动用等进行全过程记录；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（三）未按照规定保障政府粮食储备数量、质量安全。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从事粮食收购、储存、加工、销售的经营者以及饲料、工业用粮企业未按照规定建立粮食经营台账，或者报送粮食基本数据和有关情况的，依照前款规定处罚。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第六十八条　违反本法规定，侵占、损毁、擅自拆除或者迁移政府投资建设的粮食流通基础设施，或者擅自改变其用途的，由县级以上地方人民政府有关部门依照职责责令停止违法行为，限期恢复原状或者采取其他补救措施；逾期不恢复原状、不采取其他补救措施的，对单位处五万元以上五十万元以下罚款，对个人处五千元以上五万元以下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第六十九条　违反本法规定，粮食应急状态发生时，不服从县级以上人民政府的统一指挥和调度，或者不配合采取应急处置措施的，由县级以上人民政府有关部门依照职责责令改正，给予警告；拒不改正的，对单位处二万元以上二十万元以下罚款，对个人处二千元以上二万元以下罚款；情节严重的，对单位处二十万元以上二百万元以下罚款，对个人处二万元以上二十万元以下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第七十条　违反本法规定，故意毁坏在耕地上种植的粮食作物青苗的，由县级以上地方人民政府农业农村主管部门责令停止违法行为；情节严重的，可以处毁坏粮食作物青苗价值五倍以下罚款。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第七十一条　违反有关土地管理、耕地保护、种子、农产品质量安全、食品安全、反食品浪费、安全生产等法律、行政法规的，依照相关法律、行政法规的规定处理、处罚。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第七十二条　违反本法规定，给他人造成损失的，依法承担赔偿责任；构成违反治安管理行为的，由公安机关依法给予治安管理处罚；构成犯罪的，依法追究刑事责任。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第十一章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第七十三条　本法所称粮食，是指小麦、稻谷、玉米、大豆、杂粮及其成品粮。杂粮包括谷子、高粱、大麦、荞麦、燕麦、青稞、绿豆、马铃薯、甘薯等。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油料、食用植物油的安全保障工作参照适用本法。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第七十四条　本法自2024年6月</w:t>
      </w: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1日起施行。</w:t>
      </w: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97E966"/>
    <w:multiLevelType w:val="singleLevel"/>
    <w:tmpl w:val="5697E966"/>
    <w:lvl w:ilvl="0" w:tentative="0">
      <w:start w:val="9"/>
      <w:numFmt w:val="chineseCounting"/>
      <w:suff w:val="nothing"/>
      <w:lvlText w:val="第%1条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8C52DB4"/>
    <w:rsid w:val="19A57272"/>
    <w:rsid w:val="2334292C"/>
    <w:rsid w:val="26380258"/>
    <w:rsid w:val="293964CA"/>
    <w:rsid w:val="313828B4"/>
    <w:rsid w:val="33342E91"/>
    <w:rsid w:val="346F45A4"/>
    <w:rsid w:val="34C954E4"/>
    <w:rsid w:val="37A36A54"/>
    <w:rsid w:val="38C563CD"/>
    <w:rsid w:val="3C9164FB"/>
    <w:rsid w:val="41BA3644"/>
    <w:rsid w:val="435B2FB9"/>
    <w:rsid w:val="44350C96"/>
    <w:rsid w:val="4908781F"/>
    <w:rsid w:val="4E176E79"/>
    <w:rsid w:val="4E41251D"/>
    <w:rsid w:val="531842C2"/>
    <w:rsid w:val="56AA4C81"/>
    <w:rsid w:val="59656464"/>
    <w:rsid w:val="596C2FA6"/>
    <w:rsid w:val="5B5010AB"/>
    <w:rsid w:val="5E263670"/>
    <w:rsid w:val="5E26403D"/>
    <w:rsid w:val="63360905"/>
    <w:rsid w:val="63DC7348"/>
    <w:rsid w:val="65493FE0"/>
    <w:rsid w:val="68A72DEB"/>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2024-02-29T05:40:45Z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