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Layout w:type="fixed"/>
        <w:tblCellMar>
          <w:top w:w="0" w:type="dxa"/>
          <w:left w:w="108" w:type="dxa"/>
          <w:bottom w:w="0" w:type="dxa"/>
          <w:right w:w="108" w:type="dxa"/>
        </w:tblCellMar>
      </w:tblPr>
      <w:tblGrid>
        <w:gridCol w:w="3288"/>
        <w:gridCol w:w="4976"/>
        <w:gridCol w:w="1260"/>
      </w:tblGrid>
      <w:tr>
        <w:tblPrEx>
          <w:tblCellMar>
            <w:top w:w="0" w:type="dxa"/>
            <w:left w:w="108" w:type="dxa"/>
            <w:bottom w:w="0" w:type="dxa"/>
            <w:right w:w="108" w:type="dxa"/>
          </w:tblCellMar>
        </w:tblPrEx>
        <w:trPr>
          <w:trHeight w:val="938" w:hRule="atLeast"/>
          <w:jc w:val="center"/>
        </w:trPr>
        <w:tc>
          <w:tcPr>
            <w:tcW w:w="8264" w:type="dxa"/>
            <w:gridSpan w:val="2"/>
          </w:tcPr>
          <w:p>
            <w:pPr>
              <w:spacing w:line="1200" w:lineRule="exact"/>
              <w:jc w:val="distribute"/>
              <w:rPr>
                <w:b/>
                <w:color w:val="FF0000"/>
                <w:spacing w:val="-20"/>
                <w:w w:val="50"/>
                <w:sz w:val="100"/>
                <w:szCs w:val="100"/>
              </w:rPr>
            </w:pPr>
            <w:r>
              <w:rPr>
                <w:rFonts w:hint="eastAsia"/>
                <w:b/>
                <w:color w:val="FF0000"/>
                <w:spacing w:val="-20"/>
                <w:w w:val="50"/>
                <w:sz w:val="100"/>
                <w:szCs w:val="100"/>
              </w:rPr>
              <w:t>苏州市姑苏区民政和卫生健康局</w:t>
            </w:r>
          </w:p>
        </w:tc>
        <w:tc>
          <w:tcPr>
            <w:tcW w:w="1260" w:type="dxa"/>
            <w:vMerge w:val="restart"/>
            <w:vAlign w:val="center"/>
          </w:tcPr>
          <w:p>
            <w:pPr>
              <w:rPr>
                <w:b/>
                <w:color w:val="FF0000"/>
                <w:spacing w:val="-20"/>
                <w:w w:val="55"/>
                <w:sz w:val="100"/>
                <w:szCs w:val="100"/>
              </w:rPr>
            </w:pPr>
            <w:r>
              <w:rPr>
                <w:rFonts w:hint="eastAsia"/>
                <w:b/>
                <w:color w:val="FF0000"/>
                <w:spacing w:val="-20"/>
                <w:w w:val="55"/>
                <w:sz w:val="100"/>
                <w:szCs w:val="100"/>
              </w:rPr>
              <w:t>文件</w:t>
            </w:r>
          </w:p>
        </w:tc>
      </w:tr>
      <w:tr>
        <w:tblPrEx>
          <w:tblCellMar>
            <w:top w:w="0" w:type="dxa"/>
            <w:left w:w="108" w:type="dxa"/>
            <w:bottom w:w="0" w:type="dxa"/>
            <w:right w:w="108" w:type="dxa"/>
          </w:tblCellMar>
        </w:tblPrEx>
        <w:trPr>
          <w:trHeight w:val="1290" w:hRule="atLeast"/>
          <w:jc w:val="center"/>
        </w:trPr>
        <w:tc>
          <w:tcPr>
            <w:tcW w:w="3288" w:type="dxa"/>
            <w:vAlign w:val="center"/>
          </w:tcPr>
          <w:p>
            <w:pPr>
              <w:snapToGrid w:val="0"/>
              <w:jc w:val="distribute"/>
              <w:rPr>
                <w:b/>
                <w:color w:val="FF0000"/>
                <w:sz w:val="36"/>
                <w:szCs w:val="36"/>
              </w:rPr>
            </w:pPr>
            <w:r>
              <w:rPr>
                <w:rFonts w:hint="eastAsia"/>
                <w:b/>
                <w:color w:val="FF0000"/>
                <w:sz w:val="36"/>
                <w:szCs w:val="36"/>
              </w:rPr>
              <w:t>苏州国家历史文化</w:t>
            </w:r>
          </w:p>
          <w:p>
            <w:pPr>
              <w:snapToGrid w:val="0"/>
              <w:jc w:val="distribute"/>
              <w:rPr>
                <w:b/>
                <w:color w:val="FF0000"/>
                <w:sz w:val="44"/>
                <w:szCs w:val="44"/>
              </w:rPr>
            </w:pPr>
            <w:r>
              <w:rPr>
                <w:rFonts w:hint="eastAsia"/>
                <w:b/>
                <w:color w:val="FF0000"/>
                <w:sz w:val="36"/>
                <w:szCs w:val="36"/>
              </w:rPr>
              <w:t>名城保护区</w:t>
            </w:r>
          </w:p>
        </w:tc>
        <w:tc>
          <w:tcPr>
            <w:tcW w:w="4976" w:type="dxa"/>
            <w:vAlign w:val="center"/>
          </w:tcPr>
          <w:p>
            <w:pPr>
              <w:spacing w:line="1200" w:lineRule="exact"/>
              <w:rPr>
                <w:b/>
                <w:color w:val="FF0000"/>
                <w:spacing w:val="-20"/>
                <w:w w:val="55"/>
                <w:sz w:val="100"/>
                <w:szCs w:val="100"/>
              </w:rPr>
            </w:pPr>
            <w:r>
              <w:rPr>
                <w:rFonts w:hint="eastAsia"/>
                <w:b/>
                <w:color w:val="FF0000"/>
                <w:spacing w:val="1"/>
                <w:w w:val="60"/>
                <w:kern w:val="0"/>
                <w:sz w:val="100"/>
                <w:szCs w:val="100"/>
                <w:fitText w:val="4849" w:id="1214981198"/>
              </w:rPr>
              <w:t>民政和卫生健康</w:t>
            </w:r>
            <w:r>
              <w:rPr>
                <w:rFonts w:hint="eastAsia"/>
                <w:b/>
                <w:color w:val="FF0000"/>
                <w:spacing w:val="2"/>
                <w:w w:val="60"/>
                <w:kern w:val="0"/>
                <w:sz w:val="100"/>
                <w:szCs w:val="100"/>
                <w:fitText w:val="4849" w:id="1214981198"/>
              </w:rPr>
              <w:t>局</w:t>
            </w:r>
          </w:p>
        </w:tc>
        <w:tc>
          <w:tcPr>
            <w:tcW w:w="1260" w:type="dxa"/>
            <w:vMerge w:val="continue"/>
            <w:vAlign w:val="center"/>
          </w:tcPr>
          <w:p>
            <w:pPr>
              <w:widowControl/>
              <w:jc w:val="left"/>
              <w:rPr>
                <w:b/>
                <w:color w:val="FF0000"/>
                <w:spacing w:val="-20"/>
                <w:w w:val="55"/>
                <w:sz w:val="100"/>
                <w:szCs w:val="100"/>
              </w:rPr>
            </w:pPr>
          </w:p>
        </w:tc>
      </w:tr>
    </w:tbl>
    <w:p>
      <w:pPr>
        <w:spacing w:line="580" w:lineRule="exact"/>
        <w:rPr>
          <w:rFonts w:ascii="仿宋_GB2312" w:eastAsia="仿宋_GB2312"/>
          <w:color w:val="000000"/>
          <w:sz w:val="32"/>
          <w:szCs w:val="32"/>
        </w:rPr>
      </w:pPr>
    </w:p>
    <w:p>
      <w:pPr>
        <w:spacing w:afterLines="50" w:line="580" w:lineRule="exact"/>
        <w:ind w:left="-178" w:leftChars="-85"/>
        <w:jc w:val="center"/>
        <w:rPr>
          <w:rFonts w:ascii="仿宋_GB2312" w:eastAsia="仿宋_GB2312"/>
          <w:sz w:val="32"/>
          <w:szCs w:val="32"/>
        </w:rPr>
      </w:pPr>
      <w:r>
        <w:rPr>
          <w:rFonts w:hint="eastAsia" w:ascii="仿宋_GB2312" w:eastAsia="仿宋_GB2312"/>
          <w:sz w:val="32"/>
          <w:szCs w:val="32"/>
        </w:rPr>
        <w:t>姑苏民卫〔20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 xml:space="preserve">220 </w:t>
      </w:r>
      <w:r>
        <w:rPr>
          <w:rFonts w:hint="eastAsia" w:ascii="仿宋_GB2312" w:eastAsia="仿宋_GB2312"/>
          <w:sz w:val="32"/>
          <w:szCs w:val="32"/>
        </w:rPr>
        <w:t xml:space="preserve">号 </w:t>
      </w:r>
    </w:p>
    <w:p>
      <w:pPr>
        <w:spacing w:line="580" w:lineRule="exact"/>
        <w:jc w:val="center"/>
        <w:rPr>
          <w:sz w:val="44"/>
          <w:szCs w:val="44"/>
        </w:rPr>
      </w:pPr>
      <w: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33020</wp:posOffset>
                </wp:positionV>
                <wp:extent cx="6057900" cy="15240"/>
                <wp:effectExtent l="0" t="1270" r="0" b="21590"/>
                <wp:wrapNone/>
                <wp:docPr id="1" name="Line 2"/>
                <wp:cNvGraphicFramePr/>
                <a:graphic xmlns:a="http://schemas.openxmlformats.org/drawingml/2006/main">
                  <a:graphicData uri="http://schemas.microsoft.com/office/word/2010/wordprocessingShape">
                    <wps:wsp>
                      <wps:cNvCnPr/>
                      <wps:spPr>
                        <a:xfrm flipV="1">
                          <a:off x="0" y="0"/>
                          <a:ext cx="6057900" cy="1524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21.75pt;margin-top:2.6pt;height:1.2pt;width:477pt;z-index:251659264;mso-width-relative:page;mso-height-relative:page;" filled="f" stroked="t" coordsize="21600,21600" o:gfxdata="UEsDBAoAAAAAAIdO4kAAAAAAAAAAAAAAAAAEAAAAZHJzL1BLAwQUAAAACACHTuJAkpRDgdcAAAAH&#10;AQAADwAAAGRycy9kb3ducmV2LnhtbE2OwU7DMBBE70j8g7VI3FonKW1pyKYHEBIHLrQg9ejGSxwa&#10;r0PstClfj3uC42hGb16xHm0rjtT7xjFCOk1AEFdON1wjvG+fJ/cgfFCsVeuYEM7kYV1eXxUq1+7E&#10;b3TchFpECPtcIZgQulxKXxmyyk9dRxy7T9dbFWLsa6l7dYpw28osSRbSqobjg1EdPRqqDpvBInzs&#10;DH1nq6dXc9j+zL7CyyDP44B4e5MmDyACjeFvDBf9qA5ldNq7gbUXLcLkbjaPU4R5BiL2qzSJeY+w&#10;XIAsC/nfv/wFUEsDBBQAAAAIAIdO4kBfiRzwzgEAAJoDAAAOAAAAZHJzL2Uyb0RvYy54bWytU02P&#10;0zAQvSPxHyzfaZLCLkvUdA9bymUFlRa4T/2RWPKXPN6m/feM3VK+LgiRg2V7Zt7Me35Z3R+dZQeV&#10;0AQ/8G7Rcqa8CNL4ceBfPm9f3XGGGbwEG7wa+Ekhv1+/fLGaY6+WYQpWqsQIxGM/x4FPOce+aVBM&#10;ygEuQlSegjokB5mOaWxkgpnQnW2WbXvbzCHJmIJQiHS7OQf5uuJrrUT+pDWqzOzAabZc11TXfVmb&#10;9Qr6MUGcjLiMAf8whQPjqekVagMZ2HMyf0A5I1LAoPNCBNcErY1QlQOx6drf2DxNEFXlQuJgvMqE&#10;/w9WfDzsEjOS3o4zD46e6NF4xZZFmTliTwkPfpcuJ4y7VGgedXJMWxO/lsJyQ1TYsep6uuqqjpkJ&#10;urxtb96+a0l+QbHuZvmm6t6cYUpxTJg/qOBY2Qzc0gQVFA6PmKk1pX5PKenWs3ngr++6iglkG20h&#10;E7yLRAT9WIsxWCO3xtpSgmncP9jEDkBG2G5b+gpDAv4lrXTZAE7nvBo6W2RSIN97yfIpkkSevMzL&#10;DE5Jzqwi65cdAUKfwdi/yaTW1tMEReSzrGW3D/JED/IckxknkqKrU5YIGaDOezFrcdjP54r045da&#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SlEOB1wAAAAcBAAAPAAAAAAAAAAEAIAAAACIAAABk&#10;cnMvZG93bnJldi54bWxQSwECFAAUAAAACACHTuJAX4kc8M4BAACaAwAADgAAAAAAAAABACAAAAAm&#10;AQAAZHJzL2Uyb0RvYy54bWxQSwUGAAAAAAYABgBZAQAAZgU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关于准予“苏州市姑苏区德佩斯学校”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登记的批复</w:t>
      </w:r>
    </w:p>
    <w:p>
      <w:pPr>
        <w:keepNext w:val="0"/>
        <w:keepLines w:val="0"/>
        <w:pageBreakBefore w:val="0"/>
        <w:widowControl w:val="0"/>
        <w:kinsoku/>
        <w:wordWrap/>
        <w:overflowPunct/>
        <w:topLinePunct w:val="0"/>
        <w:autoSpaceDE/>
        <w:autoSpaceDN/>
        <w:bidi w:val="0"/>
        <w:adjustRightInd/>
        <w:snapToGrid/>
        <w:spacing w:line="580" w:lineRule="exact"/>
        <w:textAlignment w:val="auto"/>
        <w:rPr>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苏州市姑苏区德佩斯学校筹备组:</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经审查，你们上报的关于注册登记苏州市姑苏区德佩斯学校的申请及有关材料符合国家有关法律法规规定的条件，根据《民办非企业单位登记管理暂行条例》，决定准予苏州市姑苏区德佩斯学校注册登记。</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苏州市姑苏区德佩斯学校是非营利性的民办非企业单位。注册登记后，应严格遵守国家宪法、法律、法规和有关政策，依照核准的章程和业务范围积极开展活动，自觉接受登记管理机关</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lang w:val="en-US" w:eastAsia="zh-CN"/>
        </w:rPr>
        <w:t>业务主管部门</w:t>
      </w:r>
      <w:r>
        <w:rPr>
          <w:rFonts w:hint="eastAsia" w:ascii="仿宋_GB2312" w:hAnsi="方正仿宋_GBK" w:eastAsia="仿宋_GB2312" w:cs="方正仿宋_GBK"/>
          <w:sz w:val="32"/>
          <w:szCs w:val="32"/>
        </w:rPr>
        <w:t>和相关职能部门的业务指导和监督管理。</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希望你机构成立后，不断完善内部机制，建立健全《民间非营利组织会计制度》，</w:t>
      </w:r>
      <w:r>
        <w:rPr>
          <w:rFonts w:hint="eastAsia" w:ascii="仿宋_GB2312" w:hAnsi="方正仿宋_GBK" w:eastAsia="仿宋_GB2312" w:cs="方正仿宋_GBK"/>
          <w:sz w:val="32"/>
          <w:szCs w:val="32"/>
          <w:lang w:val="en-US" w:eastAsia="zh-CN"/>
        </w:rPr>
        <w:t>严格财务和资产管理，</w:t>
      </w:r>
      <w:r>
        <w:rPr>
          <w:rFonts w:hint="eastAsia" w:ascii="仿宋_GB2312" w:hAnsi="方正仿宋_GBK" w:eastAsia="仿宋_GB2312" w:cs="方正仿宋_GBK"/>
          <w:sz w:val="32"/>
          <w:szCs w:val="32"/>
        </w:rPr>
        <w:t>加强自律和诚信建设，</w:t>
      </w:r>
      <w:r>
        <w:rPr>
          <w:rFonts w:hint="eastAsia" w:ascii="仿宋_GB2312" w:hAnsi="方正仿宋_GBK" w:eastAsia="仿宋_GB2312" w:cs="方正仿宋_GBK"/>
          <w:sz w:val="32"/>
          <w:szCs w:val="32"/>
          <w:lang w:val="en-US" w:eastAsia="zh-CN"/>
        </w:rPr>
        <w:t>严格</w:t>
      </w:r>
      <w:r>
        <w:rPr>
          <w:rFonts w:hint="eastAsia" w:ascii="仿宋_GB2312" w:hAnsi="方正仿宋_GBK" w:eastAsia="仿宋_GB2312" w:cs="方正仿宋_GBK"/>
          <w:sz w:val="32"/>
          <w:szCs w:val="32"/>
        </w:rPr>
        <w:t>执行重大事项报告制度</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rPr>
        <w:t>积极开展党建工作</w:t>
      </w:r>
      <w:r>
        <w:rPr>
          <w:rFonts w:hint="eastAsia" w:ascii="仿宋_GB2312" w:hAnsi="方正仿宋_GBK" w:eastAsia="仿宋_GB2312" w:cs="方正仿宋_GBK"/>
          <w:sz w:val="32"/>
          <w:szCs w:val="32"/>
          <w:lang w:val="en-US" w:eastAsia="zh-CN"/>
        </w:rPr>
        <w:t>，认真履行社会组织参加年检的法律义务，</w:t>
      </w:r>
      <w:r>
        <w:rPr>
          <w:rFonts w:hint="eastAsia" w:ascii="仿宋_GB2312" w:hAnsi="方正仿宋_GBK" w:eastAsia="仿宋_GB2312" w:cs="方正仿宋_GBK"/>
          <w:b/>
          <w:sz w:val="32"/>
          <w:szCs w:val="32"/>
        </w:rPr>
        <w:t>按时、按规定参加社会组织年检</w:t>
      </w:r>
      <w:r>
        <w:rPr>
          <w:rFonts w:hint="eastAsia" w:ascii="仿宋_GB2312" w:hAnsi="方正仿宋_GBK" w:eastAsia="仿宋_GB2312" w:cs="方正仿宋_GBK"/>
          <w:sz w:val="32"/>
          <w:szCs w:val="32"/>
        </w:rPr>
        <w:t>，成立满两年后积极参与社会组织等级评估。</w:t>
      </w:r>
    </w:p>
    <w:p>
      <w:pPr>
        <w:keepNext w:val="0"/>
        <w:keepLines w:val="0"/>
        <w:pageBreakBefore w:val="0"/>
        <w:widowControl w:val="0"/>
        <w:kinsoku/>
        <w:wordWrap/>
        <w:overflowPunct/>
        <w:topLinePunct w:val="0"/>
        <w:autoSpaceDE/>
        <w:autoSpaceDN/>
        <w:bidi w:val="0"/>
        <w:adjustRightInd/>
        <w:snapToGrid/>
        <w:spacing w:line="580" w:lineRule="exact"/>
        <w:ind w:firstLine="660"/>
        <w:textAlignment w:val="auto"/>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此复。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方正仿宋_GBK" w:eastAsia="仿宋_GB2312"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方正仿宋_GBK" w:eastAsia="仿宋_GB2312"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90"/>
        <w:jc w:val="righ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spacing w:val="84"/>
          <w:kern w:val="0"/>
          <w:sz w:val="32"/>
          <w:szCs w:val="32"/>
          <w:fitText w:val="6666" w:id="1"/>
          <w14:textFill>
            <w14:solidFill>
              <w14:schemeClr w14:val="tx1"/>
            </w14:solidFill>
          </w14:textFill>
        </w:rPr>
        <w:t>苏州市姑苏区民政和卫生健康</w:t>
      </w:r>
      <w:r>
        <w:rPr>
          <w:rFonts w:hint="eastAsia" w:ascii="仿宋_GB2312" w:hAnsi="仿宋" w:eastAsia="仿宋_GB2312"/>
          <w:color w:val="000000" w:themeColor="text1"/>
          <w:spacing w:val="1"/>
          <w:kern w:val="0"/>
          <w:sz w:val="32"/>
          <w:szCs w:val="32"/>
          <w:fitText w:val="6666" w:id="1"/>
          <w14:textFill>
            <w14:solidFill>
              <w14:schemeClr w14:val="tx1"/>
            </w14:solidFill>
          </w14:textFill>
        </w:rPr>
        <w:t>局</w:t>
      </w:r>
    </w:p>
    <w:p>
      <w:pPr>
        <w:keepNext w:val="0"/>
        <w:keepLines w:val="0"/>
        <w:pageBreakBefore w:val="0"/>
        <w:widowControl w:val="0"/>
        <w:kinsoku/>
        <w:wordWrap/>
        <w:overflowPunct/>
        <w:topLinePunct w:val="0"/>
        <w:autoSpaceDE/>
        <w:autoSpaceDN/>
        <w:bidi w:val="0"/>
        <w:adjustRightInd/>
        <w:snapToGrid/>
        <w:spacing w:line="580" w:lineRule="exact"/>
        <w:ind w:right="-88" w:rightChars="-42"/>
        <w:jc w:val="right"/>
        <w:textAlignment w:val="auto"/>
        <w:rPr>
          <w:rFonts w:ascii="仿宋_GB2312" w:hAnsi="仿宋" w:eastAsia="仿宋_GB2312"/>
          <w:color w:val="000000" w:themeColor="text1"/>
          <w:spacing w:val="-28"/>
          <w:kern w:val="0"/>
          <w:sz w:val="32"/>
          <w:szCs w:val="32"/>
          <w14:textFill>
            <w14:solidFill>
              <w14:schemeClr w14:val="tx1"/>
            </w14:solidFill>
          </w14:textFill>
        </w:rPr>
      </w:pPr>
      <w:r>
        <w:rPr>
          <w:rFonts w:hint="eastAsia" w:ascii="仿宋_GB2312" w:hAnsi="仿宋" w:eastAsia="仿宋_GB2312"/>
          <w:color w:val="000000" w:themeColor="text1"/>
          <w:spacing w:val="1"/>
          <w:w w:val="99"/>
          <w:kern w:val="0"/>
          <w:sz w:val="32"/>
          <w:szCs w:val="32"/>
          <w:fitText w:val="6666" w:id="2"/>
          <w14:textFill>
            <w14:solidFill>
              <w14:schemeClr w14:val="tx1"/>
            </w14:solidFill>
          </w14:textFill>
        </w:rPr>
        <w:t>苏州国家历史文化名城保护区民政和卫生健康</w:t>
      </w:r>
      <w:r>
        <w:rPr>
          <w:rFonts w:hint="eastAsia" w:ascii="仿宋_GB2312" w:hAnsi="仿宋" w:eastAsia="仿宋_GB2312"/>
          <w:color w:val="000000" w:themeColor="text1"/>
          <w:spacing w:val="6"/>
          <w:w w:val="99"/>
          <w:kern w:val="0"/>
          <w:sz w:val="32"/>
          <w:szCs w:val="32"/>
          <w:fitText w:val="6666" w:id="2"/>
          <w14:textFill>
            <w14:solidFill>
              <w14:schemeClr w14:val="tx1"/>
            </w14:solidFill>
          </w14:textFill>
        </w:rPr>
        <w:t>局</w:t>
      </w:r>
    </w:p>
    <w:p>
      <w:pPr>
        <w:keepNext w:val="0"/>
        <w:keepLines w:val="0"/>
        <w:pageBreakBefore w:val="0"/>
        <w:widowControl w:val="0"/>
        <w:kinsoku/>
        <w:wordWrap/>
        <w:overflowPunct/>
        <w:topLinePunct w:val="0"/>
        <w:autoSpaceDE/>
        <w:autoSpaceDN/>
        <w:bidi w:val="0"/>
        <w:adjustRightInd/>
        <w:snapToGrid/>
        <w:spacing w:line="580" w:lineRule="exact"/>
        <w:ind w:right="-88" w:rightChars="-42"/>
        <w:jc w:val="center"/>
        <w:textAlignment w:val="auto"/>
        <w:rPr>
          <w:color w:val="000000" w:themeColor="text1"/>
          <w14:textFill>
            <w14:solidFill>
              <w14:schemeClr w14:val="tx1"/>
            </w14:solidFill>
          </w14:textFill>
        </w:rPr>
      </w:pPr>
      <w:r>
        <w:rPr>
          <w:rFonts w:hint="eastAsia" w:ascii="仿宋_GB2312" w:hAnsi="仿宋" w:eastAsia="仿宋_GB2312"/>
          <w:color w:val="000000" w:themeColor="text1"/>
          <w:spacing w:val="-28"/>
          <w:kern w:val="0"/>
          <w:sz w:val="32"/>
          <w:szCs w:val="32"/>
          <w14:textFill>
            <w14:solidFill>
              <w14:schemeClr w14:val="tx1"/>
            </w14:solidFill>
          </w14:textFill>
        </w:rPr>
        <w:t xml:space="preserve">                   2020年</w:t>
      </w:r>
      <w:r>
        <w:rPr>
          <w:rFonts w:hint="eastAsia" w:ascii="仿宋_GB2312" w:hAnsi="仿宋" w:eastAsia="仿宋_GB2312"/>
          <w:color w:val="000000" w:themeColor="text1"/>
          <w:spacing w:val="-28"/>
          <w:kern w:val="0"/>
          <w:sz w:val="32"/>
          <w:szCs w:val="32"/>
          <w:lang w:val="en-US" w:eastAsia="zh-CN"/>
          <w14:textFill>
            <w14:solidFill>
              <w14:schemeClr w14:val="tx1"/>
            </w14:solidFill>
          </w14:textFill>
        </w:rPr>
        <w:t>12</w:t>
      </w:r>
      <w:r>
        <w:rPr>
          <w:rFonts w:hint="eastAsia" w:ascii="仿宋_GB2312" w:hAnsi="仿宋" w:eastAsia="仿宋_GB2312"/>
          <w:color w:val="000000" w:themeColor="text1"/>
          <w:spacing w:val="-28"/>
          <w:kern w:val="0"/>
          <w:sz w:val="32"/>
          <w:szCs w:val="32"/>
          <w14:textFill>
            <w14:solidFill>
              <w14:schemeClr w14:val="tx1"/>
            </w14:solidFill>
          </w14:textFill>
        </w:rPr>
        <w:t>月</w:t>
      </w:r>
      <w:r>
        <w:rPr>
          <w:rFonts w:hint="eastAsia" w:ascii="仿宋_GB2312" w:hAnsi="仿宋" w:eastAsia="仿宋_GB2312"/>
          <w:color w:val="000000" w:themeColor="text1"/>
          <w:spacing w:val="-28"/>
          <w:kern w:val="0"/>
          <w:sz w:val="32"/>
          <w:szCs w:val="32"/>
          <w:lang w:val="en-US" w:eastAsia="zh-CN"/>
          <w14:textFill>
            <w14:solidFill>
              <w14:schemeClr w14:val="tx1"/>
            </w14:solidFill>
          </w14:textFill>
        </w:rPr>
        <w:t>25</w:t>
      </w:r>
      <w:r>
        <w:rPr>
          <w:rFonts w:hint="eastAsia" w:ascii="仿宋_GB2312" w:hAnsi="仿宋" w:eastAsia="仿宋_GB2312"/>
          <w:color w:val="000000" w:themeColor="text1"/>
          <w:spacing w:val="-28"/>
          <w:kern w:val="0"/>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80" w:lineRule="exact"/>
        <w:ind w:right="-88" w:rightChars="-42"/>
        <w:jc w:val="right"/>
        <w:textAlignment w:val="auto"/>
      </w:pPr>
    </w:p>
    <w:p>
      <w:pPr>
        <w:keepNext w:val="0"/>
        <w:keepLines w:val="0"/>
        <w:pageBreakBefore w:val="0"/>
        <w:widowControl w:val="0"/>
        <w:kinsoku/>
        <w:wordWrap/>
        <w:overflowPunct/>
        <w:topLinePunct w:val="0"/>
        <w:autoSpaceDE/>
        <w:autoSpaceDN/>
        <w:bidi w:val="0"/>
        <w:adjustRightInd/>
        <w:snapToGrid/>
        <w:spacing w:line="580" w:lineRule="exact"/>
        <w:ind w:right="-88" w:rightChars="-42"/>
        <w:jc w:val="righ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ind w:left="960" w:right="-88" w:rightChars="-42" w:hanging="960" w:hangingChars="300"/>
        <w:textAlignment w:val="auto"/>
        <w:rPr>
          <w:rFonts w:hint="eastAsia" w:eastAsia="宋体"/>
          <w:lang w:val="en-US" w:eastAsia="zh-CN"/>
        </w:rPr>
      </w:pPr>
      <w:r>
        <w:rPr>
          <w:rFonts w:ascii="仿宋_GB2312" w:hAnsi="方正仿宋_GBK" w:eastAsia="仿宋_GB2312" w:cs="方正仿宋_GBK"/>
          <w:sz w:val="32"/>
          <w:szCs w:val="32"/>
        </w:rPr>
        <w:t>抄送</w:t>
      </w:r>
      <w:r>
        <w:rPr>
          <w:rFonts w:hint="eastAsia" w:ascii="仿宋_GB2312" w:hAnsi="方正仿宋_GBK" w:eastAsia="仿宋_GB2312" w:cs="方正仿宋_GBK"/>
          <w:sz w:val="32"/>
          <w:szCs w:val="32"/>
        </w:rPr>
        <w:t>：</w:t>
      </w:r>
      <w:r>
        <w:rPr>
          <w:rFonts w:ascii="仿宋_GB2312" w:hAnsi="方正仿宋_GBK" w:eastAsia="仿宋_GB2312" w:cs="方正仿宋_GBK"/>
          <w:sz w:val="32"/>
          <w:szCs w:val="32"/>
        </w:rPr>
        <w:t>苏州市姑苏区</w:t>
      </w:r>
      <w:r>
        <w:rPr>
          <w:rFonts w:hint="eastAsia" w:ascii="仿宋_GB2312" w:hAnsi="方正仿宋_GBK" w:eastAsia="仿宋_GB2312" w:cs="方正仿宋_GBK"/>
          <w:sz w:val="32"/>
          <w:szCs w:val="32"/>
        </w:rPr>
        <w:t>教育体育和文化旅游委员会</w:t>
      </w:r>
    </w:p>
    <w:sectPr>
      <w:pgSz w:w="11906" w:h="16838"/>
      <w:pgMar w:top="2041"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1" w:fontKey="{A0D112EA-0AD5-401E-8B18-DB97149EDC8A}"/>
  </w:font>
  <w:font w:name="方正小标宋简体">
    <w:panose1 w:val="03000509000000000000"/>
    <w:charset w:val="86"/>
    <w:family w:val="auto"/>
    <w:pitch w:val="default"/>
    <w:sig w:usb0="00000001" w:usb1="080E0000" w:usb2="00000000" w:usb3="00000000" w:csb0="00040000" w:csb1="00000000"/>
    <w:embedRegular r:id="rId2" w:fontKey="{F0BA4BB7-389B-42C4-ABEE-094649755A6F}"/>
  </w:font>
  <w:font w:name="方正仿宋_GBK">
    <w:altName w:val="微软雅黑"/>
    <w:panose1 w:val="00000000000000000000"/>
    <w:charset w:val="86"/>
    <w:family w:val="script"/>
    <w:pitch w:val="default"/>
    <w:sig w:usb0="00000000" w:usb1="00000000" w:usb2="00000010" w:usb3="00000000" w:csb0="00040000" w:csb1="00000000"/>
    <w:embedRegular r:id="rId3" w:fontKey="{056729D9-28A8-4C7F-9360-CB75685E2611}"/>
  </w:font>
  <w:font w:name="仿宋">
    <w:panose1 w:val="02010609060101010101"/>
    <w:charset w:val="86"/>
    <w:family w:val="modern"/>
    <w:pitch w:val="default"/>
    <w:sig w:usb0="800002BF" w:usb1="38CF7CFA" w:usb2="00000016" w:usb3="00000000" w:csb0="00040001" w:csb1="00000000"/>
    <w:embedRegular r:id="rId4" w:fontKey="{5DD23ED3-3F43-4005-BDA8-B8AA1DD9121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E7602"/>
    <w:rsid w:val="09616CF4"/>
    <w:rsid w:val="112C5789"/>
    <w:rsid w:val="150E7602"/>
    <w:rsid w:val="2511503A"/>
    <w:rsid w:val="30913FED"/>
    <w:rsid w:val="56E14293"/>
    <w:rsid w:val="61B6196F"/>
    <w:rsid w:val="757251DB"/>
    <w:rsid w:val="79F86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Strong"/>
    <w:basedOn w:val="4"/>
    <w:qFormat/>
    <w:uiPriority w:val="0"/>
  </w:style>
  <w:style w:type="character" w:styleId="6">
    <w:name w:val="FollowedHyperlink"/>
    <w:basedOn w:val="4"/>
    <w:qFormat/>
    <w:uiPriority w:val="0"/>
    <w:rPr>
      <w:color w:val="800080"/>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0000FF"/>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3">
    <w:name w:val="l-tab-strip-text"/>
    <w:basedOn w:val="4"/>
    <w:qFormat/>
    <w:uiPriority w:val="0"/>
    <w:rPr>
      <w:b/>
      <w:color w:val="15428B"/>
    </w:rPr>
  </w:style>
  <w:style w:type="character" w:customStyle="1" w:styleId="14">
    <w:name w:val="l-tab-strip-text1"/>
    <w:basedOn w:val="4"/>
    <w:qFormat/>
    <w:uiPriority w:val="0"/>
    <w:rPr>
      <w:color w:val="15428B"/>
    </w:rPr>
  </w:style>
  <w:style w:type="character" w:customStyle="1" w:styleId="15">
    <w:name w:val="l-tab-strip-text2"/>
    <w:basedOn w:val="4"/>
    <w:qFormat/>
    <w:uiPriority w:val="0"/>
  </w:style>
  <w:style w:type="character" w:customStyle="1" w:styleId="16">
    <w:name w:val="l-tab-strip-text3"/>
    <w:basedOn w:val="4"/>
    <w:qFormat/>
    <w:uiPriority w:val="0"/>
    <w:rPr>
      <w:rFonts w:ascii="微软雅黑" w:hAnsi="微软雅黑" w:eastAsia="微软雅黑" w:cs="微软雅黑"/>
      <w:color w:val="000000"/>
      <w:spacing w:val="30"/>
    </w:rPr>
  </w:style>
  <w:style w:type="character" w:customStyle="1" w:styleId="17">
    <w:name w:val="l-tab-strip-text4"/>
    <w:basedOn w:val="4"/>
    <w:qFormat/>
    <w:uiPriority w:val="0"/>
  </w:style>
  <w:style w:type="character" w:customStyle="1" w:styleId="18">
    <w:name w:val="l-tab-strip-text5"/>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2020-10-09T01:02:00Z</dcterms:created>
  <dc:creator>槑</dc:creator>
  <cp:lastModifiedBy>NTKO</cp:lastModifiedBy>
  <cp:lastPrinted>2020-12-28T06:24:20Z</cp:lastPrinted>
  <dcterms:modified xsi:type="dcterms:W3CDTF">2020-12-28T06:25:06Z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