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《保护区、姑苏区关于促进法律服务业高质量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lang w:val="en-US" w:eastAsia="zh-CN"/>
        </w:rPr>
        <w:t>发展的扶持政策（征求意见稿）》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  <w:t>公示的反馈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为进一步聚焦高效能法治保障和高品质法律服务，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切实促进姑苏区法律服务业水平升级提档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我局拟定《保护区、姑苏区关于促进法律服务业高质量发展的扶持政策（征求意见稿）》（以下简称“本决策”）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依据《重大行政决策程序暂行条例》（中华人民共和国国务院令第713号）、《苏州市重大行政决策程序规定实施细则》（苏府办〔2019〕87号）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《姑苏区、保护区重大行政决策程序规定实施细则》（姑苏府规〔2019〕4号）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等文件的规定，我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组织开展了重大行政决策流程。现就社会各方面提出的主要意见进行了归纳整理，并开展了研究论证，充分采纳了合理意见并作说明，主要情况如下：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Toc10728"/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一、公众主要意见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此次公众意见的来源主要包括：问卷调查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及意见征询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。综合各项调查数据，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本决策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集中在以下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 xml:space="preserve">点：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（一）希望持续加大对法律服务业的扶持力度，打造更优法治环境；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（二）希望开展更多促进法律服务高质量发展的活动，促进法企联动；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（三）加大对实习律师、新进执业律师的扶持，助力其更好成长。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1" w:name="_Toc18047"/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二、公众意见采纳情况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</w:rPr>
        <w:t>针对上述</w:t>
      </w:r>
      <w:r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  <w:lang w:eastAsia="zh-CN"/>
        </w:rPr>
        <w:t>（一）（二）（三）条</w:t>
      </w:r>
      <w:r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</w:rPr>
        <w:t>意见</w:t>
      </w:r>
      <w:r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  <w:lang w:eastAsia="zh-CN"/>
        </w:rPr>
        <w:t>建议</w:t>
      </w:r>
      <w:r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</w:rPr>
        <w:t>，我</w:t>
      </w:r>
      <w:r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仿宋_GB2312"/>
          <w:b w:val="0"/>
          <w:bCs/>
          <w:kern w:val="0"/>
          <w:sz w:val="32"/>
          <w:szCs w:val="32"/>
        </w:rPr>
        <w:t>予以采纳。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我局将始终坚持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提升法律服务能级、专业化水平和营造良好行业发展环境的原则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，切实维护姑苏区法律执业人员的权益。下一步，我局还将根据相关意见建议进一步完善决策方案，并按照重大行政决策程序要求组织召开专家论证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会、合法性审查等工作。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jc w:val="right"/>
        <w:textAlignment w:val="auto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苏州市姑苏区司法局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MxZTQ3ZTk0NDA5ZmUwZGQyMzBhN2Q5MjIwMzMifQ=="/>
  </w:docVars>
  <w:rsids>
    <w:rsidRoot w:val="13A07580"/>
    <w:rsid w:val="13A07580"/>
    <w:rsid w:val="23E50DC9"/>
    <w:rsid w:val="3E052391"/>
    <w:rsid w:val="778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firstLine="420"/>
    </w:pPr>
    <w:rPr>
      <w:rFonts w:cs="黑体"/>
      <w:szCs w:val="28"/>
    </w:r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635</Characters>
  <Lines>0</Lines>
  <Paragraphs>0</Paragraphs>
  <TotalTime>4</TotalTime>
  <ScaleCrop>false</ScaleCrop>
  <LinksUpToDate>false</LinksUpToDate>
  <CharactersWithSpaces>669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2022-02-24T07:45:00Z</dcterms:created>
  <dc:creator>益星丰</dc:creator>
  <cp:lastModifiedBy>sugars</cp:lastModifiedBy>
  <dcterms:modified xsi:type="dcterms:W3CDTF">2023-04-23T01:41:39Z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C1C9AA44097F4394A958F472BEA09113</vt:lpwstr>
  </property>
</Properties>
</file>