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建设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金阊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街道公共法律服务中心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重大行政决策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建设金阊街道公共法律服务中心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）项目内容概况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本项目位于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彩香一村二区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，建筑面积约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580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平方米。按照司法所业务用房建设标准，规范化建设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金阊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街道公共法律服务中心，包含人民调解、法治宣传、社区矫正、安置帮教、法律援助、12348公共法律服务等功能室，提供法律咨询、法治宣传、纠纷调解服务，公证、司法鉴定、法律援助的指引服务以及特殊人群管理服务。计划投入资金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180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万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。项目的实施将辐射街道内所有社区及周边街道的居民，以“资源聚</w:t>
      </w:r>
      <w:r>
        <w:rPr>
          <w:rFonts w:hint="eastAsia" w:eastAsia="仿宋_GB2312"/>
          <w:sz w:val="28"/>
          <w:szCs w:val="28"/>
        </w:rPr>
        <w:t>集、管理规范、运行高效”的平台服务方式，积极打造司法行政为民服务的基层工作站点，进一步提升公共服务水平。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二、征求公众意见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主要就以下几点征求公众对本项目的意见，如有其他方面意见或建议也可提出：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1．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本项目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对当地经济社会发展的影响；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2．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本项目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对您的工作、生活的影响；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3．本项目实施对企事业单位的影响;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对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本项目的其他意见和</w:t>
      </w:r>
      <w:r>
        <w:rPr>
          <w:rFonts w:hint="eastAsia" w:ascii="仿宋_GB2312" w:hAnsi="仿宋" w:eastAsia="仿宋_GB2312" w:cs="仿宋_GB2312"/>
          <w:sz w:val="28"/>
          <w:szCs w:val="28"/>
        </w:rPr>
        <w:t>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三、公示说明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Cs w:val="24"/>
        </w:rPr>
        <w:t>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自公示之日起</w:t>
      </w:r>
      <w:r>
        <w:rPr>
          <w:rFonts w:hint="default" w:ascii="Times New Roman" w:hAnsi="Times New Roman" w:eastAsia="仿宋_GB2312" w:cs="Times New Roman"/>
          <w:sz w:val="28"/>
          <w:szCs w:val="28"/>
        </w:rPr>
        <w:t>30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天，即202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日至2021年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Cs w:val="24"/>
        </w:rPr>
        <w:t>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公众</w:t>
      </w:r>
      <w:r>
        <w:rPr>
          <w:rFonts w:hint="eastAsia" w:ascii="仿宋_GB2312" w:hAnsi="仿宋" w:eastAsia="仿宋_GB2312" w:cs="仿宋_GB2312"/>
          <w:sz w:val="28"/>
          <w:szCs w:val="28"/>
        </w:rPr>
        <w:t>可通过信函/电话/电子邮件等形式与实施单位或评估公司联系；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Cs w:val="24"/>
        </w:rPr>
        <w:t>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公众对</w:t>
      </w:r>
      <w:r>
        <w:rPr>
          <w:rFonts w:hint="eastAsia" w:ascii="仿宋_GB2312" w:hAnsi="仿宋" w:eastAsia="仿宋_GB2312" w:cs="仿宋_GB2312"/>
          <w:sz w:val="28"/>
          <w:szCs w:val="28"/>
        </w:rPr>
        <w:t>本项目的建议或意见，可向实施单位或评估公司提出。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（一）评估责任主体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联系单位：</w:t>
      </w:r>
      <w:r>
        <w:rPr>
          <w:rFonts w:hint="eastAsia" w:eastAsia="仿宋_GB2312"/>
          <w:color w:val="000000"/>
          <w:kern w:val="0"/>
          <w:sz w:val="28"/>
          <w:szCs w:val="32"/>
        </w:rPr>
        <w:t>苏州市姑苏区司法局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eastAsia="仿宋_GB2312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联 系 人：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>黄宝盈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eastAsia="仿宋_GB2312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28"/>
          <w:szCs w:val="32"/>
        </w:rPr>
        <w:t>联系电话：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>0512-68725407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eastAsia="仿宋_GB2312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28"/>
          <w:szCs w:val="32"/>
        </w:rPr>
        <w:t>电子邮箱：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/>
        </w:rPr>
        <w:t>823016853@qq.com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（二）评估实施单位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联系单位：苏州益星丰管理咨询有限公司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联 系 人：梅沁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联系电话：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18625134191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电子邮箱：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fldChar w:fldCharType="begin"/>
      </w:r>
      <w:r>
        <w:rPr>
          <w:rFonts w:hint="eastAsia" w:ascii="Times New Roman" w:hAnsi="Times New Roman" w:eastAsia="仿宋_GB2312" w:cs="Times New Roman"/>
          <w:sz w:val="28"/>
          <w:szCs w:val="28"/>
        </w:rPr>
        <w:instrText xml:space="preserve"> HYPERLINK "mailto:5117959@qq.com" </w:instrText>
      </w:r>
      <w:r>
        <w:rPr>
          <w:rFonts w:hint="eastAsia" w:ascii="Times New Roman" w:hAnsi="Times New Roman" w:eastAsia="仿宋_GB2312" w:cs="Times New Roman"/>
          <w:sz w:val="28"/>
          <w:szCs w:val="28"/>
        </w:rPr>
        <w:fldChar w:fldCharType="separate"/>
      </w:r>
      <w:r>
        <w:rPr>
          <w:rFonts w:hint="eastAsia" w:ascii="Times New Roman" w:hAnsi="Times New Roman" w:eastAsia="仿宋_GB2312" w:cs="Times New Roman"/>
          <w:sz w:val="28"/>
          <w:szCs w:val="28"/>
        </w:rPr>
        <w:t>5117959@qq.com</w:t>
      </w:r>
      <w:r>
        <w:rPr>
          <w:rFonts w:hint="eastAsia" w:ascii="Times New Roman" w:hAnsi="Times New Roman" w:eastAsia="仿宋_GB2312" w:cs="Times New Roman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ZTNjYWEzZWJiMTM2ZDAzNDVkMWVmOTRkM2VhMzIifQ=="/>
  </w:docVars>
  <w:rsids>
    <w:rsidRoot w:val="578C447E"/>
    <w:rsid w:val="2B6359CA"/>
    <w:rsid w:val="2FCD1164"/>
    <w:rsid w:val="578C447E"/>
    <w:rsid w:val="698E54A6"/>
    <w:rsid w:val="7CB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firstLine="420"/>
    </w:pPr>
    <w:rPr>
      <w:rFonts w:cs="黑体"/>
      <w:szCs w:val="28"/>
    </w:r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592</Words>
  <Characters>642</Characters>
  <Lines>0</Lines>
  <Paragraphs>0</Paragraphs>
  <TotalTime>5</TotalTime>
  <ScaleCrop>false</ScaleCrop>
  <LinksUpToDate>false</LinksUpToDate>
  <CharactersWithSpaces>647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2022-02-24T03:08:00Z</dcterms:created>
  <dc:creator>益星丰</dc:creator>
  <cp:lastModifiedBy>姑苏司法</cp:lastModifiedBy>
  <cp:lastPrinted>2022-06-10T01:11:17Z</cp:lastPrinted>
  <dcterms:modified xsi:type="dcterms:W3CDTF">2022-06-10T01:19:32Z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96CA07EB16EA4D848407FFE7DBE26FE5</vt:lpwstr>
  </property>
</Properties>
</file>